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15DD6E52" w14:textId="77777777" w:rsidTr="003B1273">
        <w:tc>
          <w:tcPr>
            <w:tcW w:w="1276" w:type="dxa"/>
            <w:shd w:val="clear" w:color="auto" w:fill="C00000"/>
          </w:tcPr>
          <w:p w14:paraId="2B1CE884"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F10E2E7" w14:textId="0D094F35" w:rsidR="003B1273" w:rsidRPr="003B1273" w:rsidRDefault="007C410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Octavo</w:t>
            </w:r>
          </w:p>
        </w:tc>
      </w:tr>
      <w:tr w:rsidR="003B1273" w:rsidRPr="003B1273" w14:paraId="0046747C" w14:textId="77777777" w:rsidTr="003B1273">
        <w:tc>
          <w:tcPr>
            <w:tcW w:w="1276" w:type="dxa"/>
            <w:shd w:val="clear" w:color="auto" w:fill="C00000"/>
          </w:tcPr>
          <w:p w14:paraId="6ADDEE51"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5F0C91E9" w14:textId="1D321DD9" w:rsidR="003B1273" w:rsidRPr="003B1273" w:rsidRDefault="00B92ED9"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14:paraId="29EF6E8C" w14:textId="52D13C48"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B92ED9">
        <w:rPr>
          <w:rFonts w:ascii="Arial" w:eastAsia="Arial" w:hAnsi="Arial" w:cs="Arial"/>
          <w:b/>
          <w:color w:val="000000"/>
        </w:rPr>
        <w:t xml:space="preserve"> </w:t>
      </w:r>
      <w:r w:rsidR="007D3688">
        <w:rPr>
          <w:rFonts w:ascii="Arial" w:eastAsia="Arial" w:hAnsi="Arial" w:cs="Arial"/>
          <w:b/>
          <w:color w:val="000000"/>
        </w:rPr>
        <w:t>5</w:t>
      </w:r>
    </w:p>
    <w:p w14:paraId="6170BEDC" w14:textId="305A61BB"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B92ED9">
        <w:rPr>
          <w:rFonts w:ascii="Arial" w:eastAsia="Arial" w:hAnsi="Arial" w:cs="Arial"/>
          <w:color w:val="000000"/>
        </w:rPr>
        <w:t>Ana Sofía Hernández Santos</w:t>
      </w:r>
    </w:p>
    <w:p w14:paraId="3D56E985" w14:textId="4E694CF3"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B92ED9">
        <w:rPr>
          <w:rFonts w:ascii="Arial" w:eastAsia="Arial" w:hAnsi="Arial" w:cs="Arial"/>
          <w:color w:val="000000"/>
        </w:rPr>
        <w:t>C</w:t>
      </w:r>
      <w:r w:rsidR="007C4101">
        <w:rPr>
          <w:rFonts w:ascii="Arial" w:eastAsia="Arial" w:hAnsi="Arial" w:cs="Arial"/>
          <w:color w:val="000000"/>
        </w:rPr>
        <w:t>uarto</w:t>
      </w:r>
    </w:p>
    <w:p w14:paraId="4A4966DC" w14:textId="37A3A5EA"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7D3688">
        <w:rPr>
          <w:rFonts w:ascii="Arial" w:eastAsia="Arial" w:hAnsi="Arial" w:cs="Arial"/>
          <w:color w:val="000000"/>
        </w:rPr>
        <w:t>5</w:t>
      </w:r>
    </w:p>
    <w:p w14:paraId="7CFBF410" w14:textId="6C39853A"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B92ED9">
        <w:rPr>
          <w:rFonts w:ascii="Arial" w:eastAsia="Arial" w:hAnsi="Arial" w:cs="Arial"/>
          <w:color w:val="000000"/>
        </w:rPr>
        <w:t>E.G.</w:t>
      </w:r>
    </w:p>
    <w:p w14:paraId="68CF0A76" w14:textId="176D79C1"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7D3688">
        <w:rPr>
          <w:rFonts w:ascii="Arial" w:eastAsia="Arial" w:hAnsi="Arial" w:cs="Arial"/>
          <w:color w:val="000000"/>
        </w:rPr>
        <w:t>26</w:t>
      </w:r>
      <w:r w:rsidR="00B92ED9">
        <w:rPr>
          <w:rFonts w:ascii="Arial" w:eastAsia="Arial" w:hAnsi="Arial" w:cs="Arial"/>
          <w:color w:val="000000"/>
        </w:rPr>
        <w:t>/0</w:t>
      </w:r>
      <w:r w:rsidR="002D4F3B">
        <w:rPr>
          <w:rFonts w:ascii="Arial" w:eastAsia="Arial" w:hAnsi="Arial" w:cs="Arial"/>
          <w:color w:val="000000"/>
        </w:rPr>
        <w:t>8</w:t>
      </w:r>
      <w:r w:rsidR="00B92ED9">
        <w:rPr>
          <w:rFonts w:ascii="Arial" w:eastAsia="Arial" w:hAnsi="Arial" w:cs="Arial"/>
          <w:color w:val="000000"/>
        </w:rPr>
        <w:t xml:space="preserve">/2021 – </w:t>
      </w:r>
      <w:r w:rsidR="007C4101">
        <w:rPr>
          <w:rFonts w:ascii="Arial" w:eastAsia="Arial" w:hAnsi="Arial" w:cs="Arial"/>
          <w:color w:val="000000"/>
        </w:rPr>
        <w:t>4</w:t>
      </w:r>
      <w:r w:rsidR="00B92ED9">
        <w:rPr>
          <w:rFonts w:ascii="Arial" w:eastAsia="Arial" w:hAnsi="Arial" w:cs="Arial"/>
          <w:color w:val="000000"/>
        </w:rPr>
        <w:t>:00 pm</w:t>
      </w:r>
    </w:p>
    <w:p w14:paraId="69D14C6C"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8A0F4C" w14:paraId="4BF47461" w14:textId="77777777" w:rsidTr="00A43D1E">
        <w:tc>
          <w:tcPr>
            <w:tcW w:w="2263" w:type="dxa"/>
            <w:shd w:val="clear" w:color="auto" w:fill="C00000"/>
          </w:tcPr>
          <w:p w14:paraId="1D6DB93B" w14:textId="77777777" w:rsidR="008A0F4C" w:rsidRDefault="008A0F4C" w:rsidP="008A0F4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1567D8CA" w14:textId="09A1EEF9" w:rsidR="008A0F4C" w:rsidRPr="00E92B03" w:rsidRDefault="008A0F4C" w:rsidP="008A0F4C">
            <w:pPr>
              <w:spacing w:before="120" w:after="120"/>
              <w:jc w:val="both"/>
              <w:rPr>
                <w:rFonts w:ascii="Arial" w:eastAsia="Arial" w:hAnsi="Arial" w:cs="Arial"/>
                <w:color w:val="000000"/>
              </w:rPr>
            </w:pPr>
            <w:r>
              <w:rPr>
                <w:rFonts w:ascii="Arial" w:eastAsia="Arial" w:hAnsi="Arial" w:cs="Arial"/>
                <w:color w:val="000000"/>
              </w:rPr>
              <w:t xml:space="preserve">Se tiene por objetivo continuar con conocimiento y fortalecimiento de las habilidades sociales. Indagando en las diferentes partes de este tema y favorecer al autoconocimiento, interacciones interpersonales y hábitos cotidianos, con el fin de disminuir la problemática actual. </w:t>
            </w:r>
          </w:p>
        </w:tc>
      </w:tr>
      <w:tr w:rsidR="007C4101" w14:paraId="3A76096D" w14:textId="77777777" w:rsidTr="00602DD4">
        <w:tc>
          <w:tcPr>
            <w:tcW w:w="2263" w:type="dxa"/>
            <w:shd w:val="clear" w:color="auto" w:fill="C00000"/>
          </w:tcPr>
          <w:p w14:paraId="7C219383" w14:textId="77777777" w:rsidR="007C4101" w:rsidRDefault="007C4101" w:rsidP="007C410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0B6BD4FE"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Datos generales del paciente:</w:t>
            </w:r>
            <w:r>
              <w:rPr>
                <w:rFonts w:ascii="Arial" w:eastAsia="Arial" w:hAnsi="Arial" w:cs="Arial"/>
                <w:color w:val="000000"/>
              </w:rPr>
              <w:t xml:space="preserve"> nombre completo, fecha de nacimiento, edad, nombre y ocupación, nombres de los miembros de la familia, etc.</w:t>
            </w:r>
          </w:p>
          <w:p w14:paraId="42D6C73A"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Motivo de consulta:</w:t>
            </w:r>
            <w:r>
              <w:rPr>
                <w:rFonts w:ascii="Arial" w:eastAsia="Arial" w:hAnsi="Arial" w:cs="Arial"/>
                <w:color w:val="000000"/>
              </w:rPr>
              <w:t xml:space="preserve"> síntomas principales, problemáticas, la actitud de los familiares ante el motivo, tratamientos anteriores, comportamiento, etc.</w:t>
            </w:r>
          </w:p>
          <w:p w14:paraId="44A5C354"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familiares y Ambientales:</w:t>
            </w:r>
            <w:r>
              <w:rPr>
                <w:rFonts w:ascii="Arial" w:eastAsia="Arial" w:hAnsi="Arial" w:cs="Arial"/>
                <w:color w:val="000000"/>
              </w:rPr>
              <w:t xml:space="preserve"> miembros de la familia, estado socioeconómico, relación con los padres y hermanos, inconvenientes familiares, etc.</w:t>
            </w:r>
          </w:p>
          <w:p w14:paraId="2F250679" w14:textId="3156A019" w:rsidR="007C4101" w:rsidRPr="00876ADB"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personales:</w:t>
            </w:r>
            <w:r>
              <w:rPr>
                <w:rFonts w:ascii="Arial" w:eastAsia="Arial" w:hAnsi="Arial" w:cs="Arial"/>
                <w:color w:val="000000"/>
              </w:rPr>
              <w:t xml:space="preserve"> concepción, tiempo de gestación, dificultades al nacer, tiempo de lactancia, edad de inicio de balbuceo, inicio de primeros pasos, evolución </w:t>
            </w:r>
            <w:proofErr w:type="spellStart"/>
            <w:r>
              <w:rPr>
                <w:rFonts w:ascii="Arial" w:eastAsia="Arial" w:hAnsi="Arial" w:cs="Arial"/>
                <w:color w:val="000000"/>
              </w:rPr>
              <w:t>neuropsíquica</w:t>
            </w:r>
            <w:proofErr w:type="spellEnd"/>
            <w:r>
              <w:rPr>
                <w:rFonts w:ascii="Arial" w:eastAsia="Arial" w:hAnsi="Arial" w:cs="Arial"/>
                <w:color w:val="000000"/>
              </w:rPr>
              <w:t xml:space="preserve"> relativa a la lactancia y alimentación, motricidad, sueño, vacunas recibidas, humor y afecto del paciente, relación con las personas de su entorno, escolaridad, rendimiento académico, sociabilidad presentada con los pacientes, etc.</w:t>
            </w:r>
          </w:p>
        </w:tc>
      </w:tr>
      <w:tr w:rsidR="00876ADB" w14:paraId="3D8014FD" w14:textId="77777777">
        <w:tc>
          <w:tcPr>
            <w:tcW w:w="2263" w:type="dxa"/>
            <w:shd w:val="clear" w:color="auto" w:fill="C00000"/>
          </w:tcPr>
          <w:p w14:paraId="5D5480A6" w14:textId="77777777" w:rsidR="00876ADB" w:rsidRDefault="00876ADB" w:rsidP="00876AD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54F463C"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 xml:space="preserve">Cognitivo conductual: </w:t>
            </w:r>
            <w:r w:rsidRPr="00876ADB">
              <w:rPr>
                <w:rStyle w:val="nfasis"/>
                <w:i w:val="0"/>
                <w:iCs w:val="0"/>
              </w:rPr>
              <w:t>Es un enfoque que tiene como punto central los pensamientos de la persona, las emociones que esto le provoca, las reacciones físicas que tiene luego de estos dos aspectos y el comportamiento que se genera ante este proceso. Siendo estos cuatro aspectos importantes en la persona.</w:t>
            </w:r>
          </w:p>
          <w:p w14:paraId="4D462591"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Con las técnicas de:</w:t>
            </w:r>
          </w:p>
          <w:p w14:paraId="171C073E"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 xml:space="preserve">Parafraseo: </w:t>
            </w:r>
            <w:r w:rsidRPr="00876ADB">
              <w:rPr>
                <w:rStyle w:val="nfasis"/>
                <w:i w:val="0"/>
                <w:iCs w:val="0"/>
              </w:rPr>
              <w:t>es una técnica en la cual el terapeuta expresa lo que la persona le dijo, con el uso de palabras diferentes. Con el fin de afirmar o recalcar lo que se entendió.</w:t>
            </w:r>
            <w:r w:rsidRPr="00876ADB">
              <w:rPr>
                <w:rStyle w:val="nfasis"/>
                <w:i w:val="0"/>
                <w:iCs w:val="0"/>
                <w:u w:val="single"/>
              </w:rPr>
              <w:t xml:space="preserve"> </w:t>
            </w:r>
          </w:p>
          <w:p w14:paraId="0DD84948" w14:textId="7114F01A" w:rsidR="00876ADB" w:rsidRPr="00876ADB" w:rsidRDefault="00876ADB" w:rsidP="00876ADB">
            <w:pPr>
              <w:pStyle w:val="FENC"/>
              <w:spacing w:line="276" w:lineRule="auto"/>
              <w:rPr>
                <w:i/>
                <w:iCs/>
              </w:rPr>
            </w:pPr>
            <w:r w:rsidRPr="00876ADB">
              <w:rPr>
                <w:rStyle w:val="nfasis"/>
                <w:i w:val="0"/>
                <w:iCs w:val="0"/>
                <w:u w:val="single"/>
              </w:rPr>
              <w:lastRenderedPageBreak/>
              <w:t xml:space="preserve">Retroalimentación: </w:t>
            </w:r>
            <w:r w:rsidRPr="00876ADB">
              <w:rPr>
                <w:rStyle w:val="nfasis"/>
                <w:i w:val="0"/>
                <w:iCs w:val="0"/>
              </w:rPr>
              <w:t xml:space="preserve"> Es cuando el terapeuta toma los puntos importantes de la sesión y los habla con el fin de recordar lo sucedido dentro de la sesión y dar una enseñanza o avance.</w:t>
            </w:r>
          </w:p>
        </w:tc>
      </w:tr>
    </w:tbl>
    <w:p w14:paraId="75B212D6"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4B898F48" w14:textId="6026A8A1" w:rsidR="00F713D6" w:rsidRDefault="00C0468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rPr>
        <mc:AlternateContent>
          <mc:Choice Requires="wps">
            <w:drawing>
              <wp:anchor distT="0" distB="0" distL="114300" distR="114300" simplePos="0" relativeHeight="251659264" behindDoc="0" locked="0" layoutInCell="1" allowOverlap="1" wp14:anchorId="425548B3" wp14:editId="6DB0794B">
                <wp:simplePos x="0" y="0"/>
                <wp:positionH relativeFrom="column">
                  <wp:posOffset>1410784</wp:posOffset>
                </wp:positionH>
                <wp:positionV relativeFrom="paragraph">
                  <wp:posOffset>262890</wp:posOffset>
                </wp:positionV>
                <wp:extent cx="273133" cy="213756"/>
                <wp:effectExtent l="0" t="0" r="0" b="0"/>
                <wp:wrapNone/>
                <wp:docPr id="1" name="Signo de multiplicación 1"/>
                <wp:cNvGraphicFramePr/>
                <a:graphic xmlns:a="http://schemas.openxmlformats.org/drawingml/2006/main">
                  <a:graphicData uri="http://schemas.microsoft.com/office/word/2010/wordprocessingShape">
                    <wps:wsp>
                      <wps:cNvSpPr/>
                      <wps:spPr>
                        <a:xfrm>
                          <a:off x="0" y="0"/>
                          <a:ext cx="273133" cy="213756"/>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0EED613" id="Signo de multiplicación 1" o:spid="_x0000_s1026" style="position:absolute;margin-left:111.1pt;margin-top:20.7pt;width:21.5pt;height:16.8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3133,213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" path="m50107,71135l81092,31543r55475,43414l192041,31543r30985,39592l177354,106878r45672,35743l192041,182213,136567,138799,81092,182213,50107,142621,95779,106878,50107,71135xe" fillcolor="black [3200]" strokecolor="black [1600]" strokeweight="1pt">
                <v:stroke joinstyle="miter"/>
                <v:path arrowok="t" o:connecttype="custom" o:connectlocs="50107,71135;81092,31543;136567,74957;192041,31543;223026,71135;177354,106878;223026,142621;192041,182213;136567,138799;81092,182213;50107,142621;95779,106878;50107,71135" o:connectangles="0,0,0,0,0,0,0,0,0,0,0,0,0"/>
              </v:shape>
            </w:pict>
          </mc:Fallback>
        </mc:AlternateContent>
      </w:r>
      <w:r w:rsidR="002E3632">
        <w:rPr>
          <w:rFonts w:ascii="Arial" w:eastAsia="Arial" w:hAnsi="Arial" w:cs="Arial"/>
          <w:b/>
          <w:color w:val="000000"/>
        </w:rPr>
        <w:t>¿Se cumplió la planificación?</w:t>
      </w:r>
    </w:p>
    <w:p w14:paraId="774A9A97" w14:textId="2F11FD14"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615438FD" w14:textId="0F32BE91" w:rsidR="003B1273" w:rsidRPr="00286AEC" w:rsidRDefault="002E3632" w:rsidP="00D604D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F33FC2">
        <w:rPr>
          <w:rFonts w:ascii="Arial" w:eastAsia="Arial" w:hAnsi="Arial" w:cs="Arial"/>
          <w:color w:val="000000"/>
        </w:rPr>
        <w:t xml:space="preserve"> </w:t>
      </w:r>
      <w:r w:rsidR="00D6309C">
        <w:rPr>
          <w:rFonts w:ascii="Arial" w:eastAsia="Arial" w:hAnsi="Arial" w:cs="Arial"/>
          <w:color w:val="000000"/>
        </w:rPr>
        <w:t>La</w:t>
      </w:r>
      <w:r w:rsidR="00F216F5">
        <w:rPr>
          <w:rFonts w:ascii="Arial" w:eastAsia="Arial" w:hAnsi="Arial" w:cs="Arial"/>
          <w:color w:val="000000"/>
        </w:rPr>
        <w:t xml:space="preserve"> paciente </w:t>
      </w:r>
      <w:r w:rsidR="0037495C">
        <w:rPr>
          <w:rFonts w:ascii="Arial" w:eastAsia="Arial" w:hAnsi="Arial" w:cs="Arial"/>
          <w:color w:val="000000"/>
        </w:rPr>
        <w:t>se</w:t>
      </w:r>
      <w:r w:rsidR="00251C6C">
        <w:rPr>
          <w:rFonts w:ascii="Arial" w:eastAsia="Arial" w:hAnsi="Arial" w:cs="Arial"/>
          <w:color w:val="000000"/>
        </w:rPr>
        <w:t xml:space="preserve"> conectó puntualmente a la plataforma digital, lo cual permitió que la sesión se llevara a cabo adecuadamente con la diversidad de actividades que fueron planificadas previamente. No se llevaron a cabo todos los ejercicios; sin embargo, es importante referir que se llegó a una fase de reconocimiento por parte de la paciente que favorece a los avances del proceso psicológico. El uso del tiempo fue el correspondiente. </w:t>
      </w:r>
    </w:p>
    <w:p w14:paraId="771B300D" w14:textId="2D77CE7F" w:rsidR="00F713D6" w:rsidRDefault="00C0468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rPr>
        <mc:AlternateContent>
          <mc:Choice Requires="wps">
            <w:drawing>
              <wp:anchor distT="0" distB="0" distL="114300" distR="114300" simplePos="0" relativeHeight="251661312" behindDoc="0" locked="0" layoutInCell="1" allowOverlap="1" wp14:anchorId="69A879F5" wp14:editId="7FA56099">
                <wp:simplePos x="0" y="0"/>
                <wp:positionH relativeFrom="column">
                  <wp:posOffset>961614</wp:posOffset>
                </wp:positionH>
                <wp:positionV relativeFrom="paragraph">
                  <wp:posOffset>248285</wp:posOffset>
                </wp:positionV>
                <wp:extent cx="273133" cy="213756"/>
                <wp:effectExtent l="0" t="0" r="0" b="0"/>
                <wp:wrapNone/>
                <wp:docPr id="2" name="Signo de multiplicación 2"/>
                <wp:cNvGraphicFramePr/>
                <a:graphic xmlns:a="http://schemas.openxmlformats.org/drawingml/2006/main">
                  <a:graphicData uri="http://schemas.microsoft.com/office/word/2010/wordprocessingShape">
                    <wps:wsp>
                      <wps:cNvSpPr/>
                      <wps:spPr>
                        <a:xfrm>
                          <a:off x="0" y="0"/>
                          <a:ext cx="273133" cy="213756"/>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95D4E30" id="Signo de multiplicación 2" o:spid="_x0000_s1026" style="position:absolute;margin-left:75.7pt;margin-top:19.55pt;width:21.5pt;height:16.8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3133,213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" path="m50107,71135l81092,31543r55475,43414l192041,31543r30985,39592l177354,106878r45672,35743l192041,182213,136567,138799,81092,182213,50107,142621,95779,106878,50107,71135xe" fillcolor="black [3200]" strokecolor="black [1600]" strokeweight="1pt">
                <v:stroke joinstyle="miter"/>
                <v:path arrowok="t" o:connecttype="custom" o:connectlocs="50107,71135;81092,31543;136567,74957;192041,31543;223026,71135;177354,106878;223026,142621;192041,182213;136567,138799;81092,182213;50107,142621;95779,106878;50107,71135" o:connectangles="0,0,0,0,0,0,0,0,0,0,0,0,0"/>
              </v:shape>
            </w:pict>
          </mc:Fallback>
        </mc:AlternateContent>
      </w:r>
      <w:r w:rsidR="002E3632">
        <w:rPr>
          <w:rFonts w:ascii="Arial" w:eastAsia="Arial" w:hAnsi="Arial" w:cs="Arial"/>
          <w:b/>
          <w:color w:val="000000"/>
        </w:rPr>
        <w:t>En esta sesión hubo:</w:t>
      </w:r>
    </w:p>
    <w:p w14:paraId="690F635F" w14:textId="79903CC2"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58225615" w14:textId="6D155031" w:rsidR="002F4161" w:rsidRPr="006717A6" w:rsidRDefault="002E3632" w:rsidP="00FA31C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6717A6">
        <w:rPr>
          <w:rFonts w:ascii="Arial" w:eastAsia="Arial" w:hAnsi="Arial" w:cs="Arial"/>
          <w:color w:val="000000"/>
        </w:rPr>
        <w:t xml:space="preserve"> </w:t>
      </w:r>
      <w:r w:rsidR="00251C6C">
        <w:rPr>
          <w:rFonts w:ascii="Arial" w:eastAsia="Arial" w:hAnsi="Arial" w:cs="Arial"/>
          <w:color w:val="000000"/>
        </w:rPr>
        <w:t>Se alcanzó un</w:t>
      </w:r>
      <w:r w:rsidR="00D6309C">
        <w:rPr>
          <w:rFonts w:ascii="Arial" w:eastAsia="Arial" w:hAnsi="Arial" w:cs="Arial"/>
          <w:color w:val="000000"/>
        </w:rPr>
        <w:t xml:space="preserve"> avance </w:t>
      </w:r>
      <w:r w:rsidR="007D622A">
        <w:rPr>
          <w:rFonts w:ascii="Arial" w:eastAsia="Arial" w:hAnsi="Arial" w:cs="Arial"/>
          <w:color w:val="000000"/>
        </w:rPr>
        <w:t>a lo largo de la sesión psicológica</w:t>
      </w:r>
      <w:r w:rsidR="00251C6C">
        <w:rPr>
          <w:rFonts w:ascii="Arial" w:eastAsia="Arial" w:hAnsi="Arial" w:cs="Arial"/>
          <w:color w:val="000000"/>
        </w:rPr>
        <w:t xml:space="preserve">, no por las actividades a realizar sino por la capacidad que la paciente tuvo para reconocer un suceso de vida que le causó un impacto emocional muy fuerte y que </w:t>
      </w:r>
      <w:r w:rsidR="006F4A11">
        <w:rPr>
          <w:rFonts w:ascii="Arial" w:eastAsia="Arial" w:hAnsi="Arial" w:cs="Arial"/>
          <w:color w:val="000000"/>
        </w:rPr>
        <w:t>es una de las principales causas de la problemática actual. Gracias a esto, es posible que la orientación de las sesiones sea cambiada y orientada a la mejora de esta área.</w:t>
      </w:r>
    </w:p>
    <w:p w14:paraId="345D7765" w14:textId="77777777" w:rsidR="006717A6" w:rsidRPr="005E1063"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sidRPr="000541A9">
        <w:rPr>
          <w:rFonts w:ascii="Arial" w:eastAsia="Arial" w:hAnsi="Arial" w:cs="Arial"/>
          <w:b/>
          <w:color w:val="000000"/>
        </w:rPr>
        <w:t>Información</w:t>
      </w:r>
      <w:r w:rsidRPr="005E1063">
        <w:rPr>
          <w:rFonts w:ascii="Arial" w:eastAsia="Arial" w:hAnsi="Arial" w:cs="Arial"/>
          <w:b/>
          <w:color w:val="000000"/>
        </w:rPr>
        <w:t xml:space="preserve"> </w:t>
      </w:r>
      <w:r w:rsidRPr="00AF0BD5">
        <w:rPr>
          <w:rFonts w:ascii="Arial" w:eastAsia="Arial" w:hAnsi="Arial" w:cs="Arial"/>
          <w:b/>
          <w:color w:val="000000"/>
        </w:rPr>
        <w:t>significativa de la sesión</w:t>
      </w:r>
      <w:r w:rsidRPr="005E1063">
        <w:rPr>
          <w:rFonts w:ascii="Arial" w:eastAsia="Arial" w:hAnsi="Arial" w:cs="Arial"/>
          <w:b/>
          <w:color w:val="000000"/>
        </w:rPr>
        <w:t>:</w:t>
      </w:r>
    </w:p>
    <w:p w14:paraId="42E87118" w14:textId="77777777" w:rsidR="00C625CE" w:rsidRDefault="00FE7819" w:rsidP="007F270C">
      <w:pPr>
        <w:pStyle w:val="FENC"/>
        <w:rPr>
          <w:rStyle w:val="nfasis"/>
          <w:i w:val="0"/>
          <w:iCs w:val="0"/>
        </w:rPr>
      </w:pPr>
      <w:r w:rsidRPr="006F03F0">
        <w:rPr>
          <w:rStyle w:val="nfasis"/>
          <w:i w:val="0"/>
          <w:iCs w:val="0"/>
        </w:rPr>
        <w:t xml:space="preserve">La paciente </w:t>
      </w:r>
      <w:r w:rsidR="00646DA4" w:rsidRPr="006F03F0">
        <w:rPr>
          <w:rStyle w:val="nfasis"/>
          <w:i w:val="0"/>
          <w:iCs w:val="0"/>
        </w:rPr>
        <w:t>asistió</w:t>
      </w:r>
      <w:r w:rsidRPr="00FE7819">
        <w:rPr>
          <w:rStyle w:val="nfasis"/>
          <w:i w:val="0"/>
          <w:iCs w:val="0"/>
        </w:rPr>
        <w:t xml:space="preserve"> </w:t>
      </w:r>
      <w:r w:rsidR="005E1063">
        <w:rPr>
          <w:rStyle w:val="nfasis"/>
          <w:i w:val="0"/>
          <w:iCs w:val="0"/>
        </w:rPr>
        <w:t xml:space="preserve">de manera puntual </w:t>
      </w:r>
      <w:r w:rsidRPr="00FE7819">
        <w:rPr>
          <w:rStyle w:val="nfasis"/>
          <w:i w:val="0"/>
          <w:iCs w:val="0"/>
        </w:rPr>
        <w:t xml:space="preserve">a la sesión </w:t>
      </w:r>
      <w:r w:rsidR="006F03F0">
        <w:rPr>
          <w:rStyle w:val="nfasis"/>
          <w:i w:val="0"/>
          <w:iCs w:val="0"/>
        </w:rPr>
        <w:t>virtual</w:t>
      </w:r>
      <w:r w:rsidR="006A155B">
        <w:rPr>
          <w:rStyle w:val="nfasis"/>
          <w:i w:val="0"/>
          <w:iCs w:val="0"/>
        </w:rPr>
        <w:t>,</w:t>
      </w:r>
      <w:r w:rsidR="00AB027E">
        <w:rPr>
          <w:rStyle w:val="nfasis"/>
          <w:i w:val="0"/>
          <w:iCs w:val="0"/>
        </w:rPr>
        <w:t xml:space="preserve"> </w:t>
      </w:r>
      <w:r w:rsidR="00BF284F">
        <w:rPr>
          <w:rStyle w:val="nfasis"/>
          <w:i w:val="0"/>
          <w:iCs w:val="0"/>
        </w:rPr>
        <w:t>esto permitió que pudiese llevarse a cabo cada actividad de la mejor manera</w:t>
      </w:r>
      <w:r w:rsidR="004B18BA">
        <w:rPr>
          <w:rStyle w:val="nfasis"/>
          <w:i w:val="0"/>
          <w:iCs w:val="0"/>
        </w:rPr>
        <w:t xml:space="preserve">; no obstante, cabe recalcar que no se ejecutaron todas las planificaciones debido a que E.G. tuvo un desborde emocional. </w:t>
      </w:r>
      <w:r w:rsidR="00474C0F">
        <w:rPr>
          <w:rStyle w:val="nfasis"/>
          <w:i w:val="0"/>
          <w:iCs w:val="0"/>
        </w:rPr>
        <w:t xml:space="preserve">Al preguntar inicialmente por el estado de ánimo, comentó la paciente que había estado “de bajón” se había sentido mal y en algunas ocasiones había llorado porque no se sentía bien, comentó que no distinguía cuál era la razón principal por la que estaba de esta forma. Luego, habló acerca de “cosas que le afectaban”. Al indagar en eso, E.G. empezó a hablar sobre su abuela, la cual falleció hace 1 año. Comentó detalles acerca del día de sucesos, comentó que, durante el día de su muerte, ella había estaba por mucho tiempo con ella cuidándola, ya que no estaba bien y se encontraba en coma. Luego, refiere que durante su niñez y los años que estuvo con ella, su abuela </w:t>
      </w:r>
      <w:r w:rsidR="00C625CE">
        <w:rPr>
          <w:rStyle w:val="nfasis"/>
          <w:i w:val="0"/>
          <w:iCs w:val="0"/>
        </w:rPr>
        <w:t xml:space="preserve">la llevaba a comer helados, salían a caminar, se pintaban las uñas juntas, entre otras cosas. Ante esto, menciona que eran momentos de felicidad y satisfacción para ella, pero ahora que no pueden estar juntas existe un vacío en ella según refiere. </w:t>
      </w:r>
    </w:p>
    <w:p w14:paraId="7236C40A" w14:textId="472184A0" w:rsidR="00BF284F" w:rsidRPr="00BF284F" w:rsidRDefault="00C625CE" w:rsidP="007F270C">
      <w:pPr>
        <w:pStyle w:val="FENC"/>
        <w:rPr>
          <w:rStyle w:val="nfasis"/>
          <w:i w:val="0"/>
          <w:iCs w:val="0"/>
        </w:rPr>
      </w:pPr>
      <w:r>
        <w:rPr>
          <w:rStyle w:val="nfasis"/>
          <w:i w:val="0"/>
          <w:iCs w:val="0"/>
        </w:rPr>
        <w:lastRenderedPageBreak/>
        <w:t xml:space="preserve">Luego, la paciente comentó que durante la sesión psicológica que el día del fallecimiento, ella antes de irse de la habitación de su abuela sintió un olor a quemado y a rosas, los cuales dice que nadie más los percibió. Después, al sentirse agotada tomó la decisión de ir a acostarse y se quedó dormida, al despertar tuvo la noticia de que había muerto. Mientras lo dijo, estaba llorando y refiere que, al llegar y verla, sintió nuevamente los olores y añadido a estos también estaba el olor a sangre, lo cual comenta que era lógico porque ella se había desangrado. Ante </w:t>
      </w:r>
      <w:proofErr w:type="gramStart"/>
      <w:r>
        <w:rPr>
          <w:rStyle w:val="nfasis"/>
          <w:i w:val="0"/>
          <w:iCs w:val="0"/>
        </w:rPr>
        <w:t>todo</w:t>
      </w:r>
      <w:proofErr w:type="gramEnd"/>
      <w:r>
        <w:rPr>
          <w:rStyle w:val="nfasis"/>
          <w:i w:val="0"/>
          <w:iCs w:val="0"/>
        </w:rPr>
        <w:t xml:space="preserve"> esto, mencionó que durante la semana había usado otra vez la loción de su abuela y que los olores como el de sangre, metal y rosas la hace sentir más tranquilo. Lo que puede relacionarse estrechamente con la ausencia de la familiar.  </w:t>
      </w:r>
      <w:r w:rsidR="00474C0F">
        <w:rPr>
          <w:rStyle w:val="nfasis"/>
          <w:i w:val="0"/>
          <w:iCs w:val="0"/>
        </w:rPr>
        <w:t xml:space="preserve"> </w:t>
      </w:r>
      <w:r w:rsidR="008856D0">
        <w:rPr>
          <w:rStyle w:val="nfasis"/>
          <w:i w:val="0"/>
          <w:iCs w:val="0"/>
        </w:rPr>
        <w:t xml:space="preserve"> </w:t>
      </w:r>
    </w:p>
    <w:p w14:paraId="7EE5ECC8" w14:textId="77777777" w:rsidR="00474C0F" w:rsidRPr="00430A48" w:rsidRDefault="00474C0F" w:rsidP="007F270C">
      <w:pPr>
        <w:pStyle w:val="FENC"/>
      </w:pPr>
    </w:p>
    <w:p w14:paraId="68649D30" w14:textId="3FEA7BA8" w:rsidR="00222E1E" w:rsidRPr="00011470"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04053C1C" w14:textId="4CDF4918" w:rsidR="005F1EED" w:rsidRDefault="00011470" w:rsidP="00011470">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La paciente hacia uso de</w:t>
      </w:r>
      <w:r w:rsidR="00CA2E93">
        <w:rPr>
          <w:rFonts w:ascii="Arial" w:eastAsia="Arial" w:hAnsi="Arial" w:cs="Arial"/>
          <w:bCs/>
          <w:color w:val="000000" w:themeColor="text1"/>
        </w:rPr>
        <w:t xml:space="preserve"> </w:t>
      </w:r>
      <w:r w:rsidR="00195A52">
        <w:rPr>
          <w:rFonts w:ascii="Arial" w:eastAsia="Arial" w:hAnsi="Arial" w:cs="Arial"/>
          <w:bCs/>
          <w:color w:val="000000" w:themeColor="text1"/>
        </w:rPr>
        <w:t>una blusa color</w:t>
      </w:r>
      <w:r w:rsidR="00CB72F7">
        <w:rPr>
          <w:rFonts w:ascii="Arial" w:eastAsia="Arial" w:hAnsi="Arial" w:cs="Arial"/>
          <w:bCs/>
          <w:color w:val="000000" w:themeColor="text1"/>
        </w:rPr>
        <w:t xml:space="preserve"> gris, su cabello estaba suelto y en su rostro se mostraba maquillaje como delineador y sombras de ojos</w:t>
      </w:r>
      <w:r w:rsidR="00C2115F">
        <w:rPr>
          <w:rFonts w:ascii="Arial" w:eastAsia="Arial" w:hAnsi="Arial" w:cs="Arial"/>
          <w:bCs/>
          <w:color w:val="000000" w:themeColor="text1"/>
        </w:rPr>
        <w:t xml:space="preserve">. Su lenguaje </w:t>
      </w:r>
      <w:r w:rsidR="00CB72F7">
        <w:rPr>
          <w:rFonts w:ascii="Arial" w:eastAsia="Arial" w:hAnsi="Arial" w:cs="Arial"/>
          <w:bCs/>
          <w:color w:val="000000" w:themeColor="text1"/>
        </w:rPr>
        <w:t xml:space="preserve">incesante durante la sesión, proporcionó muchos detalles, analogías y, sobre todo, se reflejó coherencia entre las palabras emitidas y el estado de ánimo, recalcando que la tristeza, enojo y frustración predominaron durante la sesión. El </w:t>
      </w:r>
      <w:r w:rsidR="0011149D">
        <w:rPr>
          <w:rFonts w:ascii="Arial" w:eastAsia="Arial" w:hAnsi="Arial" w:cs="Arial"/>
          <w:bCs/>
          <w:color w:val="000000" w:themeColor="text1"/>
        </w:rPr>
        <w:t>contacto visual</w:t>
      </w:r>
      <w:r w:rsidR="00C2115F">
        <w:rPr>
          <w:rFonts w:ascii="Arial" w:eastAsia="Arial" w:hAnsi="Arial" w:cs="Arial"/>
          <w:bCs/>
          <w:color w:val="000000" w:themeColor="text1"/>
        </w:rPr>
        <w:t xml:space="preserve"> fue</w:t>
      </w:r>
      <w:r w:rsidR="00CB72F7">
        <w:rPr>
          <w:rFonts w:ascii="Arial" w:eastAsia="Arial" w:hAnsi="Arial" w:cs="Arial"/>
          <w:bCs/>
          <w:color w:val="000000" w:themeColor="text1"/>
        </w:rPr>
        <w:t xml:space="preserve"> inestable durante la sesión, ya que al hablar de todo lo que siente y lo que vivió con la muerte de su abuela su mirada estaba dirigida hacia abajo. Su postura era encorvada y mostró orientación en espacio, tiempo y persona según la información que fue proporcionando al pasar la sesión psicológica.</w:t>
      </w:r>
    </w:p>
    <w:p w14:paraId="5865F486" w14:textId="261162BA" w:rsidR="00A9727C" w:rsidRPr="00724F07" w:rsidRDefault="00A9727C" w:rsidP="00011470">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 </w:t>
      </w:r>
    </w:p>
    <w:p w14:paraId="43D10B0D" w14:textId="66C5A0FB" w:rsidR="00F713D6" w:rsidRDefault="002E3632" w:rsidP="00865DB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w:t>
      </w:r>
      <w:r w:rsidR="005D3E4A">
        <w:rPr>
          <w:rFonts w:ascii="Arial" w:eastAsia="Arial" w:hAnsi="Arial" w:cs="Arial"/>
          <w:b/>
          <w:color w:val="000000"/>
        </w:rPr>
        <w:t>f</w:t>
      </w:r>
      <w:r>
        <w:rPr>
          <w:rFonts w:ascii="Arial" w:eastAsia="Arial" w:hAnsi="Arial" w:cs="Arial"/>
          <w:b/>
          <w:color w:val="000000"/>
        </w:rPr>
        <w:t>esional al llevar a cabo la sesión?</w:t>
      </w:r>
      <w:r w:rsidR="003B1273">
        <w:rPr>
          <w:rFonts w:ascii="Arial" w:eastAsia="Arial" w:hAnsi="Arial" w:cs="Arial"/>
          <w:b/>
          <w:color w:val="000000"/>
        </w:rPr>
        <w:t xml:space="preserve"> </w:t>
      </w:r>
    </w:p>
    <w:p w14:paraId="372BFECB" w14:textId="7831329D" w:rsidR="004B18BA" w:rsidRPr="00865DB1" w:rsidRDefault="00015C6C" w:rsidP="004B18BA">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 xml:space="preserve">El </w:t>
      </w:r>
      <w:r w:rsidR="005D3E4A">
        <w:rPr>
          <w:rFonts w:ascii="Arial" w:eastAsia="Arial" w:hAnsi="Arial" w:cs="Arial"/>
          <w:bCs/>
          <w:color w:val="000000"/>
        </w:rPr>
        <w:t>psicólogo</w:t>
      </w:r>
      <w:r w:rsidR="00CA2E93">
        <w:rPr>
          <w:rFonts w:ascii="Arial" w:eastAsia="Arial" w:hAnsi="Arial" w:cs="Arial"/>
          <w:bCs/>
          <w:color w:val="000000"/>
        </w:rPr>
        <w:t xml:space="preserve"> </w:t>
      </w:r>
      <w:r w:rsidR="00BC0593">
        <w:rPr>
          <w:rFonts w:ascii="Arial" w:eastAsia="Arial" w:hAnsi="Arial" w:cs="Arial"/>
          <w:bCs/>
          <w:color w:val="000000"/>
        </w:rPr>
        <w:t xml:space="preserve">fue capaz de </w:t>
      </w:r>
      <w:r w:rsidR="00CB72F7">
        <w:rPr>
          <w:rFonts w:ascii="Arial" w:eastAsia="Arial" w:hAnsi="Arial" w:cs="Arial"/>
          <w:bCs/>
          <w:color w:val="000000"/>
        </w:rPr>
        <w:t xml:space="preserve">determinar que cuando un paciente se encuentra listo para aceptar problemáticas que vivió y que le afectan significativamente </w:t>
      </w:r>
      <w:r w:rsidR="004B18BA">
        <w:rPr>
          <w:rFonts w:ascii="Arial" w:eastAsia="Arial" w:hAnsi="Arial" w:cs="Arial"/>
          <w:bCs/>
          <w:color w:val="000000"/>
        </w:rPr>
        <w:t xml:space="preserve">será notable durante alguna sesión psicológica. La verbalización de esto tiene un proceso de aceptación y al ser revelado, el terapeuta puede empezar a intervenir psicológicamente y favorecer a su bienestar integral. Existen técnicas que deben utilizarse mientras se da un desborde emocional, </w:t>
      </w:r>
    </w:p>
    <w:p w14:paraId="1F96C486" w14:textId="4D3C9DE6" w:rsidR="00865DB1" w:rsidRPr="00865DB1" w:rsidRDefault="00865DB1" w:rsidP="00D44003">
      <w:pPr>
        <w:pBdr>
          <w:top w:val="nil"/>
          <w:left w:val="nil"/>
          <w:bottom w:val="nil"/>
          <w:right w:val="nil"/>
          <w:between w:val="nil"/>
        </w:pBdr>
        <w:spacing w:before="120" w:after="120" w:line="360" w:lineRule="auto"/>
        <w:jc w:val="both"/>
        <w:rPr>
          <w:rFonts w:ascii="Arial" w:eastAsia="Arial" w:hAnsi="Arial" w:cs="Arial"/>
          <w:bCs/>
          <w:color w:val="000000"/>
        </w:rPr>
      </w:pPr>
    </w:p>
    <w:sectPr w:rsidR="00865DB1" w:rsidRPr="00865D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BD36E" w14:textId="77777777" w:rsidR="00E87D17" w:rsidRDefault="00E87D17">
      <w:pPr>
        <w:spacing w:after="0" w:line="240" w:lineRule="auto"/>
      </w:pPr>
      <w:r>
        <w:separator/>
      </w:r>
    </w:p>
  </w:endnote>
  <w:endnote w:type="continuationSeparator" w:id="0">
    <w:p w14:paraId="2F73A526" w14:textId="77777777" w:rsidR="00E87D17" w:rsidRDefault="00E87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3853C" w14:textId="77777777" w:rsidR="00E87D17" w:rsidRDefault="00E87D17">
      <w:pPr>
        <w:spacing w:after="0" w:line="240" w:lineRule="auto"/>
      </w:pPr>
      <w:r>
        <w:separator/>
      </w:r>
    </w:p>
  </w:footnote>
  <w:footnote w:type="continuationSeparator" w:id="0">
    <w:p w14:paraId="2901CE21" w14:textId="77777777" w:rsidR="00E87D17" w:rsidRDefault="00E87D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F0557"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47ACEA38" wp14:editId="4FA24C9F">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11470"/>
    <w:rsid w:val="00015C6C"/>
    <w:rsid w:val="00031ABF"/>
    <w:rsid w:val="00040938"/>
    <w:rsid w:val="000541A9"/>
    <w:rsid w:val="0006427C"/>
    <w:rsid w:val="00066302"/>
    <w:rsid w:val="00092970"/>
    <w:rsid w:val="00095538"/>
    <w:rsid w:val="000A002E"/>
    <w:rsid w:val="000A43EA"/>
    <w:rsid w:val="000B0065"/>
    <w:rsid w:val="000E4A11"/>
    <w:rsid w:val="000F344D"/>
    <w:rsid w:val="0010067C"/>
    <w:rsid w:val="0011149D"/>
    <w:rsid w:val="001347F3"/>
    <w:rsid w:val="001361B8"/>
    <w:rsid w:val="00147BA2"/>
    <w:rsid w:val="00165E54"/>
    <w:rsid w:val="00174853"/>
    <w:rsid w:val="00194C23"/>
    <w:rsid w:val="00195A52"/>
    <w:rsid w:val="001A4EC2"/>
    <w:rsid w:val="001F44B3"/>
    <w:rsid w:val="00222E1E"/>
    <w:rsid w:val="00251A59"/>
    <w:rsid w:val="00251C6C"/>
    <w:rsid w:val="00257874"/>
    <w:rsid w:val="002631D7"/>
    <w:rsid w:val="00272A52"/>
    <w:rsid w:val="00286AEC"/>
    <w:rsid w:val="002B29AE"/>
    <w:rsid w:val="002D4F3B"/>
    <w:rsid w:val="002E3632"/>
    <w:rsid w:val="002F15F6"/>
    <w:rsid w:val="002F4161"/>
    <w:rsid w:val="00302009"/>
    <w:rsid w:val="00321AC9"/>
    <w:rsid w:val="00340377"/>
    <w:rsid w:val="00344E81"/>
    <w:rsid w:val="00361C5D"/>
    <w:rsid w:val="00367851"/>
    <w:rsid w:val="0037495C"/>
    <w:rsid w:val="003B1273"/>
    <w:rsid w:val="003C6A58"/>
    <w:rsid w:val="004051BD"/>
    <w:rsid w:val="00427ED3"/>
    <w:rsid w:val="00430A48"/>
    <w:rsid w:val="004321C1"/>
    <w:rsid w:val="0043503B"/>
    <w:rsid w:val="00457D9A"/>
    <w:rsid w:val="00474C0F"/>
    <w:rsid w:val="004B18BA"/>
    <w:rsid w:val="004B3E59"/>
    <w:rsid w:val="004D64EA"/>
    <w:rsid w:val="004E71E2"/>
    <w:rsid w:val="00501162"/>
    <w:rsid w:val="00504A70"/>
    <w:rsid w:val="0051769B"/>
    <w:rsid w:val="00544492"/>
    <w:rsid w:val="005B51F1"/>
    <w:rsid w:val="005C326D"/>
    <w:rsid w:val="005D3E4A"/>
    <w:rsid w:val="005E01D9"/>
    <w:rsid w:val="005E1063"/>
    <w:rsid w:val="005F1EED"/>
    <w:rsid w:val="00642753"/>
    <w:rsid w:val="00646DA4"/>
    <w:rsid w:val="00664FF5"/>
    <w:rsid w:val="006717A6"/>
    <w:rsid w:val="006A155B"/>
    <w:rsid w:val="006A5240"/>
    <w:rsid w:val="006B691C"/>
    <w:rsid w:val="006E36F4"/>
    <w:rsid w:val="006F03F0"/>
    <w:rsid w:val="006F4A11"/>
    <w:rsid w:val="00716F5F"/>
    <w:rsid w:val="00724F07"/>
    <w:rsid w:val="00790CB6"/>
    <w:rsid w:val="00796F5F"/>
    <w:rsid w:val="007A5907"/>
    <w:rsid w:val="007A7648"/>
    <w:rsid w:val="007B03D3"/>
    <w:rsid w:val="007C4101"/>
    <w:rsid w:val="007D3688"/>
    <w:rsid w:val="007D622A"/>
    <w:rsid w:val="007E6CAC"/>
    <w:rsid w:val="007F270C"/>
    <w:rsid w:val="00815022"/>
    <w:rsid w:val="008451E5"/>
    <w:rsid w:val="008542CD"/>
    <w:rsid w:val="00865DB1"/>
    <w:rsid w:val="00867EE3"/>
    <w:rsid w:val="0087084C"/>
    <w:rsid w:val="00876ADB"/>
    <w:rsid w:val="00881B27"/>
    <w:rsid w:val="008846B0"/>
    <w:rsid w:val="008856D0"/>
    <w:rsid w:val="00894FD2"/>
    <w:rsid w:val="008A0568"/>
    <w:rsid w:val="008A0F4C"/>
    <w:rsid w:val="008C7EA1"/>
    <w:rsid w:val="008D40AB"/>
    <w:rsid w:val="0094580F"/>
    <w:rsid w:val="009501FD"/>
    <w:rsid w:val="00996B32"/>
    <w:rsid w:val="009E2CFE"/>
    <w:rsid w:val="00A02F54"/>
    <w:rsid w:val="00A72379"/>
    <w:rsid w:val="00A9727C"/>
    <w:rsid w:val="00AA3910"/>
    <w:rsid w:val="00AB027E"/>
    <w:rsid w:val="00AF0BD5"/>
    <w:rsid w:val="00B033A3"/>
    <w:rsid w:val="00B14982"/>
    <w:rsid w:val="00B31E94"/>
    <w:rsid w:val="00B46B8E"/>
    <w:rsid w:val="00B6682C"/>
    <w:rsid w:val="00B85286"/>
    <w:rsid w:val="00B87979"/>
    <w:rsid w:val="00B92ED9"/>
    <w:rsid w:val="00BA7350"/>
    <w:rsid w:val="00BC0593"/>
    <w:rsid w:val="00BF284F"/>
    <w:rsid w:val="00C0468E"/>
    <w:rsid w:val="00C2115F"/>
    <w:rsid w:val="00C22837"/>
    <w:rsid w:val="00C27C53"/>
    <w:rsid w:val="00C625CE"/>
    <w:rsid w:val="00C74278"/>
    <w:rsid w:val="00C760A8"/>
    <w:rsid w:val="00CA2E93"/>
    <w:rsid w:val="00CB72F7"/>
    <w:rsid w:val="00CC5A07"/>
    <w:rsid w:val="00D12021"/>
    <w:rsid w:val="00D144A1"/>
    <w:rsid w:val="00D21E2F"/>
    <w:rsid w:val="00D34E9B"/>
    <w:rsid w:val="00D44003"/>
    <w:rsid w:val="00D604D4"/>
    <w:rsid w:val="00D627FF"/>
    <w:rsid w:val="00D6309C"/>
    <w:rsid w:val="00D73ED5"/>
    <w:rsid w:val="00DA1E86"/>
    <w:rsid w:val="00DB60EB"/>
    <w:rsid w:val="00DD2320"/>
    <w:rsid w:val="00DD2E7A"/>
    <w:rsid w:val="00E06E73"/>
    <w:rsid w:val="00E07B37"/>
    <w:rsid w:val="00E312C2"/>
    <w:rsid w:val="00E53C92"/>
    <w:rsid w:val="00E808FE"/>
    <w:rsid w:val="00E8499E"/>
    <w:rsid w:val="00E87D17"/>
    <w:rsid w:val="00E92B03"/>
    <w:rsid w:val="00E95B2A"/>
    <w:rsid w:val="00EB47A0"/>
    <w:rsid w:val="00F1105E"/>
    <w:rsid w:val="00F216F5"/>
    <w:rsid w:val="00F33FC2"/>
    <w:rsid w:val="00F713D6"/>
    <w:rsid w:val="00F83292"/>
    <w:rsid w:val="00FA0CE6"/>
    <w:rsid w:val="00FA31CF"/>
    <w:rsid w:val="00FD003C"/>
    <w:rsid w:val="00FD079B"/>
    <w:rsid w:val="00FE29B5"/>
    <w:rsid w:val="00FE781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CA44C"/>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927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Pages>
  <Words>994</Words>
  <Characters>5470</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Sofía Hernández</cp:lastModifiedBy>
  <cp:revision>4</cp:revision>
  <dcterms:created xsi:type="dcterms:W3CDTF">2021-08-31T13:17:00Z</dcterms:created>
  <dcterms:modified xsi:type="dcterms:W3CDTF">2021-08-31T16:46:00Z</dcterms:modified>
</cp:coreProperties>
</file>