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32A7E495"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194BD3">
        <w:rPr>
          <w:rFonts w:ascii="Arial" w:eastAsia="Arial" w:hAnsi="Arial" w:cs="Arial"/>
          <w:b/>
          <w:color w:val="000000"/>
        </w:rPr>
        <w:t>10</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105030C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194BD3">
        <w:rPr>
          <w:rFonts w:ascii="Arial" w:eastAsia="Arial" w:hAnsi="Arial" w:cs="Arial"/>
          <w:color w:val="000000"/>
        </w:rPr>
        <w:t>10</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61BC8C7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94BD3">
        <w:rPr>
          <w:rFonts w:ascii="Arial" w:eastAsia="Arial" w:hAnsi="Arial" w:cs="Arial"/>
          <w:color w:val="000000"/>
        </w:rPr>
        <w:t>01</w:t>
      </w:r>
      <w:r w:rsidR="00B92ED9">
        <w:rPr>
          <w:rFonts w:ascii="Arial" w:eastAsia="Arial" w:hAnsi="Arial" w:cs="Arial"/>
          <w:color w:val="000000"/>
        </w:rPr>
        <w:t>/</w:t>
      </w:r>
      <w:r w:rsidR="00194BD3">
        <w:rPr>
          <w:rFonts w:ascii="Arial" w:eastAsia="Arial" w:hAnsi="Arial" w:cs="Arial"/>
          <w:color w:val="000000"/>
        </w:rPr>
        <w:t>1</w:t>
      </w:r>
      <w:r w:rsidR="00B92ED9">
        <w:rPr>
          <w:rFonts w:ascii="Arial" w:eastAsia="Arial" w:hAnsi="Arial" w:cs="Arial"/>
          <w:color w:val="000000"/>
        </w:rPr>
        <w:t xml:space="preserve">0/2021 – </w:t>
      </w:r>
      <w:r w:rsidR="006A425B">
        <w:rPr>
          <w:rFonts w:ascii="Arial" w:eastAsia="Arial" w:hAnsi="Arial" w:cs="Arial"/>
          <w:color w:val="000000"/>
        </w:rPr>
        <w:t>02</w:t>
      </w:r>
      <w:r w:rsidR="00B92ED9">
        <w:rPr>
          <w:rFonts w:ascii="Arial" w:eastAsia="Arial" w:hAnsi="Arial" w:cs="Arial"/>
          <w:color w:val="000000"/>
        </w:rPr>
        <w:t>:</w:t>
      </w:r>
      <w:r w:rsidR="006A425B">
        <w:rPr>
          <w:rFonts w:ascii="Arial" w:eastAsia="Arial" w:hAnsi="Arial" w:cs="Arial"/>
          <w:color w:val="000000"/>
        </w:rPr>
        <w:t>00</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94BD3" w14:paraId="4BF47461" w14:textId="77777777" w:rsidTr="00A43D1E">
        <w:tc>
          <w:tcPr>
            <w:tcW w:w="2263" w:type="dxa"/>
            <w:shd w:val="clear" w:color="auto" w:fill="C00000"/>
          </w:tcPr>
          <w:p w14:paraId="1D6DB93B" w14:textId="77777777" w:rsidR="00194BD3" w:rsidRDefault="00194BD3" w:rsidP="00194BD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05EC724C" w:rsidR="00194BD3" w:rsidRPr="00E92B03" w:rsidRDefault="00194BD3" w:rsidP="00194BD3">
            <w:pPr>
              <w:spacing w:before="120" w:after="120"/>
              <w:jc w:val="both"/>
              <w:rPr>
                <w:rFonts w:ascii="Arial" w:eastAsia="Arial" w:hAnsi="Arial" w:cs="Arial"/>
                <w:color w:val="000000"/>
              </w:rPr>
            </w:pPr>
            <w:r>
              <w:rPr>
                <w:rFonts w:ascii="Arial" w:eastAsia="Arial" w:hAnsi="Arial" w:cs="Arial"/>
                <w:color w:val="000000"/>
              </w:rPr>
              <w:t xml:space="preserve">Continuación con la fase de intervención, reforzando el proceso de inteligencia emocional, con el objeto de favorecer a que la paciente complemente sus previos conocimientos y logre identificar la sintomatología que actualmente se presenta. Favorecerá a la identificación de las emociones, aspectos personales, resolución de problemas, entre otros y se psicoeducará.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neuropsíquica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9AA2DA"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64585BC1"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587514">
        <w:rPr>
          <w:rFonts w:ascii="Arial" w:eastAsia="Arial" w:hAnsi="Arial" w:cs="Arial"/>
          <w:color w:val="000000"/>
        </w:rPr>
        <w:t xml:space="preserve">D.B. </w:t>
      </w:r>
      <w:r w:rsidR="00F216F5">
        <w:rPr>
          <w:rFonts w:ascii="Arial" w:eastAsia="Arial" w:hAnsi="Arial" w:cs="Arial"/>
          <w:color w:val="000000"/>
        </w:rPr>
        <w:t xml:space="preserve">asistió </w:t>
      </w:r>
      <w:r w:rsidR="00194BD3">
        <w:rPr>
          <w:rFonts w:ascii="Arial" w:eastAsia="Arial" w:hAnsi="Arial" w:cs="Arial"/>
          <w:color w:val="000000"/>
        </w:rPr>
        <w:t>30 minutos tarde</w:t>
      </w:r>
      <w:r w:rsidR="00D10466">
        <w:rPr>
          <w:rFonts w:ascii="Arial" w:eastAsia="Arial" w:hAnsi="Arial" w:cs="Arial"/>
          <w:color w:val="000000"/>
        </w:rPr>
        <w:t xml:space="preserve"> a la sesión psicológica digital, esto permitió que se</w:t>
      </w:r>
      <w:r w:rsidR="00194BD3">
        <w:rPr>
          <w:rFonts w:ascii="Arial" w:eastAsia="Arial" w:hAnsi="Arial" w:cs="Arial"/>
          <w:color w:val="000000"/>
        </w:rPr>
        <w:t xml:space="preserve"> no se finalizaran todas</w:t>
      </w:r>
      <w:r w:rsidR="00D10466">
        <w:rPr>
          <w:rFonts w:ascii="Arial" w:eastAsia="Arial" w:hAnsi="Arial" w:cs="Arial"/>
          <w:color w:val="000000"/>
        </w:rPr>
        <w:t xml:space="preserve"> </w:t>
      </w:r>
      <w:r w:rsidR="008D0A44">
        <w:rPr>
          <w:rFonts w:ascii="Arial" w:eastAsia="Arial" w:hAnsi="Arial" w:cs="Arial"/>
          <w:color w:val="000000"/>
        </w:rPr>
        <w:t>l</w:t>
      </w:r>
      <w:r w:rsidR="00194BD3">
        <w:rPr>
          <w:rFonts w:ascii="Arial" w:eastAsia="Arial" w:hAnsi="Arial" w:cs="Arial"/>
          <w:color w:val="000000"/>
        </w:rPr>
        <w:t>as actividades</w:t>
      </w:r>
      <w:r w:rsidR="00A62C01">
        <w:rPr>
          <w:rFonts w:ascii="Arial" w:eastAsia="Arial" w:hAnsi="Arial" w:cs="Arial"/>
          <w:color w:val="000000"/>
        </w:rPr>
        <w:t xml:space="preserve"> que se planificaron</w:t>
      </w:r>
      <w:r w:rsidR="008D0A44">
        <w:rPr>
          <w:rFonts w:ascii="Arial" w:eastAsia="Arial" w:hAnsi="Arial" w:cs="Arial"/>
          <w:color w:val="000000"/>
        </w:rPr>
        <w:t xml:space="preserve"> </w:t>
      </w:r>
      <w:r w:rsidR="00194BD3">
        <w:rPr>
          <w:rFonts w:ascii="Arial" w:eastAsia="Arial" w:hAnsi="Arial" w:cs="Arial"/>
          <w:color w:val="000000"/>
        </w:rPr>
        <w:t>con anterioridad</w:t>
      </w:r>
      <w:r w:rsidR="008D0A44">
        <w:rPr>
          <w:rFonts w:ascii="Arial" w:eastAsia="Arial" w:hAnsi="Arial" w:cs="Arial"/>
          <w:color w:val="000000"/>
        </w:rPr>
        <w:t xml:space="preserve">. </w:t>
      </w:r>
      <w:r w:rsidR="00194BD3">
        <w:rPr>
          <w:rFonts w:ascii="Arial" w:eastAsia="Arial" w:hAnsi="Arial" w:cs="Arial"/>
          <w:color w:val="000000"/>
        </w:rPr>
        <w:t>No obstante, si se continuó con el reforzamiento de la inteligencia emocional y s</w:t>
      </w:r>
      <w:r w:rsidR="008D0A44">
        <w:rPr>
          <w:rFonts w:ascii="Arial" w:eastAsia="Arial" w:hAnsi="Arial" w:cs="Arial"/>
          <w:color w:val="000000"/>
        </w:rPr>
        <w:t xml:space="preserve">e </w:t>
      </w:r>
      <w:r w:rsidR="00194BD3">
        <w:rPr>
          <w:rFonts w:ascii="Arial" w:eastAsia="Arial" w:hAnsi="Arial" w:cs="Arial"/>
          <w:color w:val="000000"/>
        </w:rPr>
        <w:t>llevaron a cabo las diferentes e</w:t>
      </w:r>
      <w:r w:rsidR="00D5501A">
        <w:rPr>
          <w:rFonts w:ascii="Arial" w:eastAsia="Arial" w:hAnsi="Arial" w:cs="Arial"/>
          <w:color w:val="000000"/>
        </w:rPr>
        <w:t>tapas</w:t>
      </w:r>
      <w:r w:rsidR="008D0A44">
        <w:rPr>
          <w:rFonts w:ascii="Arial" w:eastAsia="Arial" w:hAnsi="Arial" w:cs="Arial"/>
          <w:color w:val="000000"/>
        </w:rPr>
        <w:t xml:space="preserve"> de la sesión</w:t>
      </w:r>
      <w:r w:rsidR="00194BD3">
        <w:rPr>
          <w:rFonts w:ascii="Arial" w:eastAsia="Arial" w:hAnsi="Arial" w:cs="Arial"/>
          <w:color w:val="000000"/>
        </w:rPr>
        <w:t>.</w:t>
      </w:r>
      <w:r w:rsidR="008D0A44">
        <w:rPr>
          <w:rFonts w:ascii="Arial" w:eastAsia="Arial" w:hAnsi="Arial" w:cs="Arial"/>
          <w:color w:val="000000"/>
        </w:rPr>
        <w:t xml:space="preserve"> </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D5AABF"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9474362" w14:textId="0082F1EC" w:rsidR="00FC267C"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194BD3">
        <w:rPr>
          <w:rFonts w:ascii="Arial" w:eastAsia="Arial" w:hAnsi="Arial" w:cs="Arial"/>
          <w:color w:val="000000"/>
        </w:rPr>
        <w:t xml:space="preserve"> aunque no se obtuvo el tiempo que completo, se ejecutaron las actividades que reforzaron el previo conocimiento de la inteligencia emocional</w:t>
      </w:r>
      <w:r w:rsidR="00A62C01">
        <w:rPr>
          <w:rFonts w:ascii="Arial" w:eastAsia="Arial" w:hAnsi="Arial" w:cs="Arial"/>
          <w:color w:val="000000"/>
        </w:rPr>
        <w:t xml:space="preserve">. La paciente, demostró </w:t>
      </w:r>
      <w:r w:rsidR="00D5501A">
        <w:rPr>
          <w:rFonts w:ascii="Arial" w:eastAsia="Arial" w:hAnsi="Arial" w:cs="Arial"/>
          <w:color w:val="000000"/>
        </w:rPr>
        <w:t>motivación para ejecutar cada actividad y la facilidad para expresar su comprensión sobre estos temas</w:t>
      </w:r>
      <w:r w:rsidR="00FC267C">
        <w:rPr>
          <w:rFonts w:ascii="Arial" w:eastAsia="Arial" w:hAnsi="Arial" w:cs="Arial"/>
          <w:color w:val="000000"/>
        </w:rPr>
        <w:t xml:space="preserve">. </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227AF0C6" w14:textId="6595A922" w:rsidR="00BD2AE0" w:rsidRDefault="00FE7819" w:rsidP="006920F3">
      <w:pPr>
        <w:pStyle w:val="FENC"/>
        <w:rPr>
          <w:rStyle w:val="nfasis"/>
          <w:i w:val="0"/>
          <w:iCs w:val="0"/>
        </w:rPr>
      </w:pPr>
      <w:r w:rsidRPr="006F03F0">
        <w:rPr>
          <w:rStyle w:val="nfasis"/>
          <w:i w:val="0"/>
          <w:iCs w:val="0"/>
        </w:rPr>
        <w:t>La</w:t>
      </w:r>
      <w:r w:rsidR="006F4F7A">
        <w:rPr>
          <w:rStyle w:val="nfasis"/>
          <w:i w:val="0"/>
          <w:iCs w:val="0"/>
        </w:rPr>
        <w:t xml:space="preserve"> </w:t>
      </w:r>
      <w:r w:rsidRPr="006F03F0">
        <w:rPr>
          <w:rStyle w:val="nfasis"/>
          <w:i w:val="0"/>
          <w:iCs w:val="0"/>
        </w:rPr>
        <w:t xml:space="preserve">paciente </w:t>
      </w:r>
      <w:r w:rsidR="00646DA4" w:rsidRPr="006F03F0">
        <w:rPr>
          <w:rStyle w:val="nfasis"/>
          <w:i w:val="0"/>
          <w:iCs w:val="0"/>
        </w:rPr>
        <w:t>asi</w:t>
      </w:r>
      <w:r w:rsidR="009F7439">
        <w:rPr>
          <w:rStyle w:val="nfasis"/>
          <w:i w:val="0"/>
          <w:iCs w:val="0"/>
        </w:rPr>
        <w:t xml:space="preserve">stió </w:t>
      </w:r>
      <w:r w:rsidR="00194BD3">
        <w:rPr>
          <w:rStyle w:val="nfasis"/>
          <w:i w:val="0"/>
          <w:iCs w:val="0"/>
        </w:rPr>
        <w:t xml:space="preserve">35 minutos más tarde del horario establecido para el inicio </w:t>
      </w:r>
      <w:r w:rsidR="009F7439">
        <w:rPr>
          <w:rStyle w:val="nfasis"/>
          <w:i w:val="0"/>
          <w:iCs w:val="0"/>
        </w:rPr>
        <w:t>la sesión psicológica</w:t>
      </w:r>
      <w:r w:rsidR="00194BD3">
        <w:rPr>
          <w:rStyle w:val="nfasis"/>
          <w:i w:val="0"/>
          <w:iCs w:val="0"/>
        </w:rPr>
        <w:t xml:space="preserve">, por lo que no se pudieron llevar a cabo todas las actividades. Primero se preguntó acerca de estado de ánimo que ha experimentado, mencionó que se sentía feliz debido a que dentro del colegio había tenido muchas actividades que le gustaban porque era el día del niño. Ante esto, contó que hizo manualidades, vio algunos videos y esperaba con ansias a que su madre regresara para saber si le llevaría una sorpresa. Después se preguntó si contaba con las paletas que se habían realizado la sesión anterior, ya que se haría un ejercicio con ellas. </w:t>
      </w:r>
    </w:p>
    <w:p w14:paraId="39866B59" w14:textId="3CC79D96" w:rsidR="00194BD3" w:rsidRDefault="00194BD3" w:rsidP="006920F3">
      <w:pPr>
        <w:pStyle w:val="FENC"/>
        <w:rPr>
          <w:rStyle w:val="nfasis"/>
          <w:i w:val="0"/>
          <w:iCs w:val="0"/>
        </w:rPr>
      </w:pPr>
      <w:r>
        <w:rPr>
          <w:rStyle w:val="nfasis"/>
          <w:i w:val="0"/>
          <w:iCs w:val="0"/>
        </w:rPr>
        <w:t xml:space="preserve">D.B. si contaba con estas paletas y se empezó con un juego de adivinanza sobre las emociones. La terapeuta describió los gestos, lo que se sentía y situaciones en las que se presentaban las </w:t>
      </w:r>
      <w:r w:rsidR="00581476">
        <w:rPr>
          <w:rStyle w:val="nfasis"/>
          <w:i w:val="0"/>
          <w:iCs w:val="0"/>
        </w:rPr>
        <w:t>cinco</w:t>
      </w:r>
      <w:r>
        <w:rPr>
          <w:rStyle w:val="nfasis"/>
          <w:i w:val="0"/>
          <w:iCs w:val="0"/>
        </w:rPr>
        <w:t xml:space="preserve"> emociones universales: enojo, tristeza, felicidad, </w:t>
      </w:r>
      <w:r w:rsidR="00581476">
        <w:rPr>
          <w:rStyle w:val="nfasis"/>
          <w:i w:val="0"/>
          <w:iCs w:val="0"/>
        </w:rPr>
        <w:t xml:space="preserve">disgusto y miedo. Las emociones con las que tuvo problemas en identificar fueron el miedo y el enojo, esto debido a que comenta que aún no sabe exactamente cuando las siente y cómo definirlas. Por lo que se </w:t>
      </w:r>
      <w:r w:rsidR="00581476">
        <w:rPr>
          <w:rStyle w:val="nfasis"/>
          <w:i w:val="0"/>
          <w:iCs w:val="0"/>
        </w:rPr>
        <w:lastRenderedPageBreak/>
        <w:t xml:space="preserve">le volvió a explicar. Luego, se dio psicoeducación sobre la importancia de la gestión emocional y posteriormente, se </w:t>
      </w:r>
      <w:r w:rsidR="0089096E">
        <w:rPr>
          <w:rStyle w:val="nfasis"/>
          <w:i w:val="0"/>
          <w:iCs w:val="0"/>
        </w:rPr>
        <w:t>mostró un video sobre las tres fases del control de lo que se siente con el cuento de la tortuga (parar, pensar y actuar) se dieron ejemplos con todas las emociones y al final, ella logró decir que cuando tenga miedo o está cansada puede parar, pensar que puede hacer y luego actuar para que todo salga bien. Esto demostró su conocimiento adquirido.</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1CA95596"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w:t>
      </w:r>
      <w:r w:rsidR="009C7BE9">
        <w:rPr>
          <w:rFonts w:ascii="Arial" w:eastAsia="Arial" w:hAnsi="Arial" w:cs="Arial"/>
          <w:bCs/>
          <w:color w:val="000000" w:themeColor="text1"/>
        </w:rPr>
        <w:t>n</w:t>
      </w:r>
      <w:r w:rsidR="00EF6497">
        <w:rPr>
          <w:rFonts w:ascii="Arial" w:eastAsia="Arial" w:hAnsi="Arial" w:cs="Arial"/>
          <w:bCs/>
          <w:color w:val="000000" w:themeColor="text1"/>
        </w:rPr>
        <w:t>a blusa floja de color blanco</w:t>
      </w:r>
      <w:r w:rsidR="00AC444A">
        <w:rPr>
          <w:rFonts w:ascii="Arial" w:eastAsia="Arial" w:hAnsi="Arial" w:cs="Arial"/>
          <w:bCs/>
          <w:color w:val="000000" w:themeColor="text1"/>
        </w:rPr>
        <w:t>.</w:t>
      </w:r>
      <w:r w:rsidR="00FC267C">
        <w:rPr>
          <w:rFonts w:ascii="Arial" w:eastAsia="Arial" w:hAnsi="Arial" w:cs="Arial"/>
          <w:bCs/>
          <w:color w:val="000000" w:themeColor="text1"/>
        </w:rPr>
        <w:t xml:space="preserve"> Mostraba higiene persona</w:t>
      </w:r>
      <w:r w:rsidR="00194BD3">
        <w:rPr>
          <w:rFonts w:ascii="Arial" w:eastAsia="Arial" w:hAnsi="Arial" w:cs="Arial"/>
          <w:bCs/>
          <w:color w:val="000000" w:themeColor="text1"/>
        </w:rPr>
        <w:t>l y e</w:t>
      </w:r>
      <w:r w:rsidR="00FC267C">
        <w:rPr>
          <w:rFonts w:ascii="Arial" w:eastAsia="Arial" w:hAnsi="Arial" w:cs="Arial"/>
          <w:bCs/>
          <w:color w:val="000000" w:themeColor="text1"/>
        </w:rPr>
        <w:t>l contacto visual se estableció la mayor parte del tiempo</w:t>
      </w:r>
      <w:r w:rsidR="009C7BE9">
        <w:rPr>
          <w:rFonts w:ascii="Arial" w:eastAsia="Arial" w:hAnsi="Arial" w:cs="Arial"/>
          <w:bCs/>
          <w:color w:val="000000" w:themeColor="text1"/>
        </w:rPr>
        <w:t>, es decir, la paciente vio hacia la cámara</w:t>
      </w:r>
      <w:r w:rsidR="00FC267C">
        <w:rPr>
          <w:rFonts w:ascii="Arial" w:eastAsia="Arial" w:hAnsi="Arial" w:cs="Arial"/>
          <w:bCs/>
          <w:color w:val="000000" w:themeColor="text1"/>
        </w:rPr>
        <w:t xml:space="preserve">. </w:t>
      </w:r>
      <w:r w:rsidR="00344611">
        <w:rPr>
          <w:rFonts w:ascii="Arial" w:eastAsia="Arial" w:hAnsi="Arial" w:cs="Arial"/>
          <w:bCs/>
          <w:color w:val="000000" w:themeColor="text1"/>
        </w:rPr>
        <w:t xml:space="preserve">Su postura siempre fue </w:t>
      </w:r>
      <w:r w:rsidR="00AC444A">
        <w:rPr>
          <w:rFonts w:ascii="Arial" w:eastAsia="Arial" w:hAnsi="Arial" w:cs="Arial"/>
          <w:bCs/>
          <w:color w:val="000000" w:themeColor="text1"/>
        </w:rPr>
        <w:t>recta</w:t>
      </w:r>
      <w:r w:rsidR="009C7BE9">
        <w:rPr>
          <w:rFonts w:ascii="Arial" w:eastAsia="Arial" w:hAnsi="Arial" w:cs="Arial"/>
          <w:bCs/>
          <w:color w:val="000000" w:themeColor="text1"/>
        </w:rPr>
        <w:t xml:space="preserve">; </w:t>
      </w:r>
      <w:r w:rsidR="00EF6497">
        <w:rPr>
          <w:rFonts w:ascii="Arial" w:eastAsia="Arial" w:hAnsi="Arial" w:cs="Arial"/>
          <w:bCs/>
          <w:color w:val="000000" w:themeColor="text1"/>
        </w:rPr>
        <w:t>sin embargo</w:t>
      </w:r>
      <w:r w:rsidR="009C7BE9">
        <w:rPr>
          <w:rFonts w:ascii="Arial" w:eastAsia="Arial" w:hAnsi="Arial" w:cs="Arial"/>
          <w:bCs/>
          <w:color w:val="000000" w:themeColor="text1"/>
        </w:rPr>
        <w:t xml:space="preserve">, se observó </w:t>
      </w:r>
      <w:r w:rsidR="00EF6497">
        <w:rPr>
          <w:rFonts w:ascii="Arial" w:eastAsia="Arial" w:hAnsi="Arial" w:cs="Arial"/>
          <w:bCs/>
          <w:color w:val="000000" w:themeColor="text1"/>
        </w:rPr>
        <w:t xml:space="preserve">que el movimiento de manos era constante y la inquietud de movimientos fue persistente. </w:t>
      </w:r>
      <w:r w:rsidR="00AC444A">
        <w:rPr>
          <w:rFonts w:ascii="Arial" w:eastAsia="Arial" w:hAnsi="Arial" w:cs="Arial"/>
          <w:bCs/>
          <w:color w:val="000000" w:themeColor="text1"/>
        </w:rPr>
        <w:t xml:space="preserve">Su lenguaje fue normal, demostró disposición para trabajar y responder </w:t>
      </w:r>
      <w:r w:rsidR="009C7BE9">
        <w:rPr>
          <w:rFonts w:ascii="Arial" w:eastAsia="Arial" w:hAnsi="Arial" w:cs="Arial"/>
          <w:bCs/>
          <w:color w:val="000000" w:themeColor="text1"/>
        </w:rPr>
        <w:t>verbalmente sobre los ejemplos que se pidieron</w:t>
      </w:r>
      <w:r w:rsidR="00AC444A">
        <w:rPr>
          <w:rFonts w:ascii="Arial" w:eastAsia="Arial" w:hAnsi="Arial" w:cs="Arial"/>
          <w:bCs/>
          <w:color w:val="000000" w:themeColor="text1"/>
        </w:rPr>
        <w:t xml:space="preserve">. Su estado de ánimo se mostraba </w:t>
      </w:r>
      <w:r w:rsidR="00194BD3">
        <w:rPr>
          <w:rFonts w:ascii="Arial" w:eastAsia="Arial" w:hAnsi="Arial" w:cs="Arial"/>
          <w:bCs/>
          <w:color w:val="000000" w:themeColor="text1"/>
        </w:rPr>
        <w:t>bien y motivado por la celebración que había tenido durante el día.</w:t>
      </w:r>
      <w:r w:rsidR="00EF6497">
        <w:rPr>
          <w:rFonts w:ascii="Arial" w:eastAsia="Arial" w:hAnsi="Arial" w:cs="Arial"/>
          <w:bCs/>
          <w:color w:val="000000" w:themeColor="text1"/>
        </w:rPr>
        <w:t xml:space="preserve"> Denotó</w:t>
      </w:r>
      <w:r w:rsidR="00AC444A">
        <w:rPr>
          <w:rFonts w:ascii="Arial" w:eastAsia="Arial" w:hAnsi="Arial" w:cs="Arial"/>
          <w:bCs/>
          <w:color w:val="000000" w:themeColor="text1"/>
        </w:rPr>
        <w:t xml:space="preserve"> entusiasmo por realizar los ejercicios fue evidente. </w:t>
      </w:r>
      <w:r w:rsidR="00BB03E2">
        <w:rPr>
          <w:rFonts w:ascii="Arial" w:eastAsia="Arial" w:hAnsi="Arial" w:cs="Arial"/>
          <w:bCs/>
          <w:color w:val="000000" w:themeColor="text1"/>
        </w:rPr>
        <w:t>Se encuentra ubicada en tiempo, espacio y persona al ser capaz de identificar situaciones, lugares, nombres de personas, entre muchas otras cosas.</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479EB4E7" w14:textId="73D4F27C" w:rsidR="00673FF4"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 xml:space="preserve">profesional </w:t>
      </w:r>
      <w:r w:rsidR="00194BD3">
        <w:rPr>
          <w:rFonts w:ascii="Arial" w:eastAsia="Arial" w:hAnsi="Arial" w:cs="Arial"/>
          <w:bCs/>
          <w:color w:val="000000"/>
        </w:rPr>
        <w:t>identificó que cuando existe un reducido tiempo para llevar a cabo la sesión psicológica debe de seleccionarse la actividad que sea prioridad y se relacione con las actividades de la última sesión. Esto debido a que, el paciente puede recordar, reforzar y continuar con el aprendizaje de las herramientas de intervención. Simultáneamente se aportará al alcance de su bienestar.</w:t>
      </w:r>
    </w:p>
    <w:p w14:paraId="1F96C486" w14:textId="3FA54949" w:rsidR="00865DB1" w:rsidRPr="00865DB1" w:rsidRDefault="00865DB1" w:rsidP="00D44003">
      <w:pPr>
        <w:pBdr>
          <w:top w:val="nil"/>
          <w:left w:val="nil"/>
          <w:bottom w:val="nil"/>
          <w:right w:val="nil"/>
          <w:between w:val="nil"/>
        </w:pBdr>
        <w:spacing w:before="120" w:after="120" w:line="360" w:lineRule="auto"/>
        <w:jc w:val="both"/>
        <w:rPr>
          <w:rFonts w:ascii="Arial" w:eastAsia="Arial" w:hAnsi="Arial" w:cs="Arial"/>
          <w:bCs/>
          <w:color w:val="000000"/>
        </w:rPr>
      </w:pP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6C9"/>
    <w:rsid w:val="00031ABF"/>
    <w:rsid w:val="00040938"/>
    <w:rsid w:val="0006427C"/>
    <w:rsid w:val="00066302"/>
    <w:rsid w:val="000752EE"/>
    <w:rsid w:val="00092970"/>
    <w:rsid w:val="00095538"/>
    <w:rsid w:val="000A002E"/>
    <w:rsid w:val="000A43EA"/>
    <w:rsid w:val="000B0065"/>
    <w:rsid w:val="000E4A11"/>
    <w:rsid w:val="000E6E2C"/>
    <w:rsid w:val="0010067C"/>
    <w:rsid w:val="00123185"/>
    <w:rsid w:val="00127083"/>
    <w:rsid w:val="001347F3"/>
    <w:rsid w:val="001361B8"/>
    <w:rsid w:val="00147BA2"/>
    <w:rsid w:val="001535BE"/>
    <w:rsid w:val="00156868"/>
    <w:rsid w:val="00174EDD"/>
    <w:rsid w:val="00194BD3"/>
    <w:rsid w:val="00194C23"/>
    <w:rsid w:val="00195A52"/>
    <w:rsid w:val="00195E44"/>
    <w:rsid w:val="001A4EC2"/>
    <w:rsid w:val="001E35B1"/>
    <w:rsid w:val="001F44B3"/>
    <w:rsid w:val="00222E1E"/>
    <w:rsid w:val="00242131"/>
    <w:rsid w:val="00251A59"/>
    <w:rsid w:val="002569CF"/>
    <w:rsid w:val="00257874"/>
    <w:rsid w:val="002631D7"/>
    <w:rsid w:val="00272A52"/>
    <w:rsid w:val="00276024"/>
    <w:rsid w:val="00286AEC"/>
    <w:rsid w:val="002B29AE"/>
    <w:rsid w:val="002E3632"/>
    <w:rsid w:val="002F15F6"/>
    <w:rsid w:val="002F4FC9"/>
    <w:rsid w:val="00302009"/>
    <w:rsid w:val="00306801"/>
    <w:rsid w:val="00314FE4"/>
    <w:rsid w:val="00321AC9"/>
    <w:rsid w:val="00340377"/>
    <w:rsid w:val="00344611"/>
    <w:rsid w:val="00344E81"/>
    <w:rsid w:val="00361C5D"/>
    <w:rsid w:val="00367851"/>
    <w:rsid w:val="003B1273"/>
    <w:rsid w:val="003E4705"/>
    <w:rsid w:val="003F7B14"/>
    <w:rsid w:val="00427ED3"/>
    <w:rsid w:val="004304F5"/>
    <w:rsid w:val="00430A48"/>
    <w:rsid w:val="004321C1"/>
    <w:rsid w:val="0043503B"/>
    <w:rsid w:val="00457D9A"/>
    <w:rsid w:val="004B3E59"/>
    <w:rsid w:val="004D64EA"/>
    <w:rsid w:val="00501162"/>
    <w:rsid w:val="00504A70"/>
    <w:rsid w:val="0051769B"/>
    <w:rsid w:val="00544492"/>
    <w:rsid w:val="00553312"/>
    <w:rsid w:val="005632D5"/>
    <w:rsid w:val="00581476"/>
    <w:rsid w:val="00584929"/>
    <w:rsid w:val="00587514"/>
    <w:rsid w:val="005B51F1"/>
    <w:rsid w:val="005C326D"/>
    <w:rsid w:val="005D3E4A"/>
    <w:rsid w:val="005D5842"/>
    <w:rsid w:val="005E01D9"/>
    <w:rsid w:val="005E1063"/>
    <w:rsid w:val="005F6590"/>
    <w:rsid w:val="00620205"/>
    <w:rsid w:val="00642753"/>
    <w:rsid w:val="00646DA4"/>
    <w:rsid w:val="00664FF5"/>
    <w:rsid w:val="006717A6"/>
    <w:rsid w:val="00673FF4"/>
    <w:rsid w:val="006920F3"/>
    <w:rsid w:val="006A155B"/>
    <w:rsid w:val="006A425B"/>
    <w:rsid w:val="006A5240"/>
    <w:rsid w:val="006B691C"/>
    <w:rsid w:val="006C0191"/>
    <w:rsid w:val="006E36F4"/>
    <w:rsid w:val="006F03F0"/>
    <w:rsid w:val="006F4F7A"/>
    <w:rsid w:val="00716F5F"/>
    <w:rsid w:val="00724F07"/>
    <w:rsid w:val="00775D1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096E"/>
    <w:rsid w:val="00894FD2"/>
    <w:rsid w:val="008A0568"/>
    <w:rsid w:val="008C7EA1"/>
    <w:rsid w:val="008D0A44"/>
    <w:rsid w:val="008D40AB"/>
    <w:rsid w:val="008D7DFF"/>
    <w:rsid w:val="009100CD"/>
    <w:rsid w:val="009371E6"/>
    <w:rsid w:val="0094580F"/>
    <w:rsid w:val="009501FD"/>
    <w:rsid w:val="00970C36"/>
    <w:rsid w:val="00996B32"/>
    <w:rsid w:val="009C7BE9"/>
    <w:rsid w:val="009F7439"/>
    <w:rsid w:val="00A02F54"/>
    <w:rsid w:val="00A434FD"/>
    <w:rsid w:val="00A5192F"/>
    <w:rsid w:val="00A62C01"/>
    <w:rsid w:val="00A64687"/>
    <w:rsid w:val="00A9727C"/>
    <w:rsid w:val="00AA3910"/>
    <w:rsid w:val="00AB027E"/>
    <w:rsid w:val="00AC118F"/>
    <w:rsid w:val="00AC444A"/>
    <w:rsid w:val="00B033A3"/>
    <w:rsid w:val="00B14982"/>
    <w:rsid w:val="00B31E94"/>
    <w:rsid w:val="00B35E98"/>
    <w:rsid w:val="00B4501E"/>
    <w:rsid w:val="00B46B8E"/>
    <w:rsid w:val="00B669A1"/>
    <w:rsid w:val="00B85286"/>
    <w:rsid w:val="00B87979"/>
    <w:rsid w:val="00B92ED9"/>
    <w:rsid w:val="00BA7350"/>
    <w:rsid w:val="00BB03E2"/>
    <w:rsid w:val="00BD2AE0"/>
    <w:rsid w:val="00C0468E"/>
    <w:rsid w:val="00C22837"/>
    <w:rsid w:val="00C27C53"/>
    <w:rsid w:val="00C349D4"/>
    <w:rsid w:val="00C74278"/>
    <w:rsid w:val="00C760A8"/>
    <w:rsid w:val="00CA0329"/>
    <w:rsid w:val="00CA2E93"/>
    <w:rsid w:val="00D10466"/>
    <w:rsid w:val="00D21E2F"/>
    <w:rsid w:val="00D34E9B"/>
    <w:rsid w:val="00D35628"/>
    <w:rsid w:val="00D415A4"/>
    <w:rsid w:val="00D44003"/>
    <w:rsid w:val="00D5501A"/>
    <w:rsid w:val="00D570A1"/>
    <w:rsid w:val="00D604D4"/>
    <w:rsid w:val="00D627FF"/>
    <w:rsid w:val="00D6309C"/>
    <w:rsid w:val="00D965C0"/>
    <w:rsid w:val="00DB60EB"/>
    <w:rsid w:val="00DD2320"/>
    <w:rsid w:val="00DD2E7A"/>
    <w:rsid w:val="00DD431C"/>
    <w:rsid w:val="00DF4032"/>
    <w:rsid w:val="00E06E73"/>
    <w:rsid w:val="00E312C2"/>
    <w:rsid w:val="00E53C92"/>
    <w:rsid w:val="00E55C57"/>
    <w:rsid w:val="00E67ADA"/>
    <w:rsid w:val="00E808FE"/>
    <w:rsid w:val="00E8499E"/>
    <w:rsid w:val="00E87D17"/>
    <w:rsid w:val="00E92B03"/>
    <w:rsid w:val="00E95B2A"/>
    <w:rsid w:val="00EF6497"/>
    <w:rsid w:val="00F0622C"/>
    <w:rsid w:val="00F1105E"/>
    <w:rsid w:val="00F216F5"/>
    <w:rsid w:val="00F33FC2"/>
    <w:rsid w:val="00F4257B"/>
    <w:rsid w:val="00F6747B"/>
    <w:rsid w:val="00F713D6"/>
    <w:rsid w:val="00F83292"/>
    <w:rsid w:val="00F9049A"/>
    <w:rsid w:val="00FA31CF"/>
    <w:rsid w:val="00FB0BC7"/>
    <w:rsid w:val="00FC0684"/>
    <w:rsid w:val="00FC267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 w:id="1030644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909</Words>
  <Characters>5001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2021-10-07T03:28:00Z</dcterms:created>
  <dcterms:modified xsi:type="dcterms:W3CDTF">2021-10-07T03:56:00Z</dcterms:modified>
</cp:coreProperties>
</file>