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bookmarkStart w:colFirst="0" w:colLast="0" w:name="_gjdgxs" w:id="0"/>
      <w:bookmarkEnd w:id="0"/>
      <w:r w:rsidDel="00000000" w:rsidR="00000000" w:rsidRPr="00000000">
        <w:rPr>
          <w:b w:val="1"/>
          <w:rtl w:val="0"/>
        </w:rPr>
        <w:t xml:space="preserve">NOTA DE CAMPO 12</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spacing w:after="120" w:before="120" w:line="240" w:lineRule="auto"/>
              <w:rPr>
                <w:b w:val="1"/>
                <w:sz w:val="20"/>
                <w:szCs w:val="20"/>
              </w:rPr>
            </w:pPr>
            <w:r w:rsidDel="00000000" w:rsidR="00000000" w:rsidRPr="00000000">
              <w:rPr>
                <w:b w:val="1"/>
                <w:sz w:val="20"/>
                <w:szCs w:val="20"/>
                <w:rtl w:val="0"/>
              </w:rPr>
              <w:t xml:space="preserve">Semestre: Quinto </w:t>
            </w:r>
          </w:p>
        </w:tc>
      </w:tr>
      <w:tr>
        <w:trPr>
          <w:cantSplit w:val="0"/>
          <w:tblHeader w:val="0"/>
        </w:trPr>
        <w:tc>
          <w:tcPr>
            <w:shd w:fill="c00000" w:val="clear"/>
          </w:tcPr>
          <w:p w:rsidR="00000000" w:rsidDel="00000000" w:rsidP="00000000" w:rsidRDefault="00000000" w:rsidRPr="00000000" w14:paraId="00000003">
            <w:pPr>
              <w:spacing w:after="120" w:before="120" w:line="240" w:lineRule="auto"/>
              <w:rPr>
                <w:b w:val="1"/>
                <w:sz w:val="20"/>
                <w:szCs w:val="20"/>
              </w:rPr>
            </w:pPr>
            <w:r w:rsidDel="00000000" w:rsidR="00000000" w:rsidRPr="00000000">
              <w:rPr>
                <w:b w:val="1"/>
                <w:sz w:val="20"/>
                <w:szCs w:val="20"/>
                <w:rtl w:val="0"/>
              </w:rPr>
              <w:t xml:space="preserve">Profesora encargada:</w:t>
            </w:r>
          </w:p>
        </w:tc>
      </w:tr>
      <w:tr>
        <w:trPr>
          <w:cantSplit w:val="0"/>
          <w:tblHeader w:val="0"/>
        </w:trPr>
        <w:tc>
          <w:tcPr/>
          <w:p w:rsidR="00000000" w:rsidDel="00000000" w:rsidP="00000000" w:rsidRDefault="00000000" w:rsidRPr="00000000" w14:paraId="00000004">
            <w:pPr>
              <w:spacing w:after="120" w:before="120" w:line="240" w:lineRule="auto"/>
              <w:rPr>
                <w:b w:val="1"/>
                <w:sz w:val="20"/>
                <w:szCs w:val="20"/>
              </w:rPr>
            </w:pPr>
            <w:r w:rsidDel="00000000" w:rsidR="00000000" w:rsidRPr="00000000">
              <w:rPr>
                <w:b w:val="1"/>
                <w:sz w:val="20"/>
                <w:szCs w:val="20"/>
                <w:rtl w:val="0"/>
              </w:rPr>
              <w:t xml:space="preserve">Nathalia Jiménez</w:t>
            </w:r>
          </w:p>
        </w:tc>
      </w:tr>
    </w:tbl>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practicante:</w:t>
      </w:r>
      <w:r w:rsidDel="00000000" w:rsidR="00000000" w:rsidRPr="00000000">
        <w:rPr>
          <w:rtl w:val="0"/>
        </w:rPr>
        <w:t xml:space="preserve"> María Fernanda Gordillo Franco </w:t>
      </w:r>
    </w:p>
    <w:p w:rsidR="00000000" w:rsidDel="00000000" w:rsidP="00000000" w:rsidRDefault="00000000" w:rsidRPr="00000000" w14:paraId="00000006">
      <w:pPr>
        <w:spacing w:after="120" w:before="120" w:line="360" w:lineRule="auto"/>
        <w:jc w:val="both"/>
        <w:rPr>
          <w:b w:val="1"/>
        </w:rPr>
      </w:pPr>
      <w:r w:rsidDel="00000000" w:rsidR="00000000" w:rsidRPr="00000000">
        <w:rPr>
          <w:b w:val="1"/>
          <w:rtl w:val="0"/>
        </w:rPr>
        <w:t xml:space="preserve">Año que cursa: </w:t>
      </w:r>
      <w:r w:rsidDel="00000000" w:rsidR="00000000" w:rsidRPr="00000000">
        <w:rPr>
          <w:rtl w:val="0"/>
        </w:rPr>
        <w:t xml:space="preserve">Tercer año</w:t>
      </w:r>
      <w:r w:rsidDel="00000000" w:rsidR="00000000" w:rsidRPr="00000000">
        <w:rPr>
          <w:rtl w:val="0"/>
        </w:rPr>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N°. de sesión:</w:t>
      </w:r>
      <w:r w:rsidDel="00000000" w:rsidR="00000000" w:rsidRPr="00000000">
        <w:rPr>
          <w:rtl w:val="0"/>
        </w:rPr>
        <w:t xml:space="preserve"> 12</w:t>
      </w:r>
    </w:p>
    <w:p w:rsidR="00000000" w:rsidDel="00000000" w:rsidP="00000000" w:rsidRDefault="00000000" w:rsidRPr="00000000" w14:paraId="00000008">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R. S</w:t>
      </w:r>
    </w:p>
    <w:p w:rsidR="00000000" w:rsidDel="00000000" w:rsidP="00000000" w:rsidRDefault="00000000" w:rsidRPr="00000000" w14:paraId="00000009">
      <w:pPr>
        <w:spacing w:after="120" w:before="120" w:line="360" w:lineRule="auto"/>
        <w:jc w:val="both"/>
        <w:rPr/>
      </w:pPr>
      <w:r w:rsidDel="00000000" w:rsidR="00000000" w:rsidRPr="00000000">
        <w:rPr>
          <w:b w:val="1"/>
          <w:rtl w:val="0"/>
        </w:rPr>
        <w:t xml:space="preserve">Fecha y hora de la sesión:</w:t>
      </w:r>
      <w:r w:rsidDel="00000000" w:rsidR="00000000" w:rsidRPr="00000000">
        <w:rPr>
          <w:rtl w:val="0"/>
        </w:rPr>
        <w:t xml:space="preserve"> 15/04/2022</w:t>
      </w:r>
    </w:p>
    <w:p w:rsidR="00000000" w:rsidDel="00000000" w:rsidP="00000000" w:rsidRDefault="00000000" w:rsidRPr="00000000" w14:paraId="0000000A">
      <w:pPr>
        <w:numPr>
          <w:ilvl w:val="0"/>
          <w:numId w:val="1"/>
        </w:numPr>
        <w:spacing w:after="120" w:before="120" w:line="360" w:lineRule="auto"/>
        <w:ind w:left="720" w:hanging="360"/>
        <w:jc w:val="both"/>
        <w:rPr>
          <w:b w:val="1"/>
        </w:rPr>
      </w:pPr>
      <w:r w:rsidDel="00000000" w:rsidR="00000000" w:rsidRPr="00000000">
        <w:rPr>
          <w:b w:val="1"/>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spacing w:after="120" w:before="120" w:line="360" w:lineRule="auto"/>
              <w:jc w:val="center"/>
              <w:rPr>
                <w:b w:val="1"/>
              </w:rPr>
            </w:pPr>
            <w:r w:rsidDel="00000000" w:rsidR="00000000" w:rsidRPr="00000000">
              <w:rPr>
                <w:b w:val="1"/>
                <w:rtl w:val="0"/>
              </w:rPr>
              <w:t xml:space="preserve">Objetivo de la sesión</w:t>
            </w:r>
          </w:p>
        </w:tc>
        <w:tc>
          <w:tcPr/>
          <w:p w:rsidR="00000000" w:rsidDel="00000000" w:rsidP="00000000" w:rsidRDefault="00000000" w:rsidRPr="00000000" w14:paraId="0000000C">
            <w:pPr>
              <w:spacing w:after="120" w:before="120" w:line="360" w:lineRule="auto"/>
              <w:jc w:val="both"/>
              <w:rPr/>
            </w:pPr>
            <w:r w:rsidDel="00000000" w:rsidR="00000000" w:rsidRPr="00000000">
              <w:rPr>
                <w:rtl w:val="0"/>
              </w:rPr>
              <w:t xml:space="preserve">Evaluar el proceso de duelo en la paciente y el control de impulsos asociados a conflictos con familiares.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Áreas trabajadas</w:t>
            </w:r>
          </w:p>
        </w:tc>
        <w:tc>
          <w:tcPr/>
          <w:p w:rsidR="00000000" w:rsidDel="00000000" w:rsidP="00000000" w:rsidRDefault="00000000" w:rsidRPr="00000000" w14:paraId="0000000E">
            <w:pPr>
              <w:spacing w:after="120" w:before="120" w:line="360" w:lineRule="auto"/>
              <w:jc w:val="both"/>
              <w:rPr>
                <w:color w:val="ff0000"/>
              </w:rPr>
            </w:pPr>
            <w:r w:rsidDel="00000000" w:rsidR="00000000" w:rsidRPr="00000000">
              <w:rPr>
                <w:rtl w:val="0"/>
              </w:rPr>
              <w:t xml:space="preserve">Se trabajó el control de impulsos y capacidad de análisis frente a situaciones conflictivas, así como también el contenido de pensamiento asociado al duelo que está atravesando.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spacing w:after="120" w:before="120" w:line="360" w:lineRule="auto"/>
              <w:jc w:val="center"/>
              <w:rPr>
                <w:b w:val="1"/>
              </w:rPr>
            </w:pPr>
            <w:r w:rsidDel="00000000" w:rsidR="00000000" w:rsidRPr="00000000">
              <w:rPr>
                <w:b w:val="1"/>
                <w:rtl w:val="0"/>
              </w:rPr>
              <w:t xml:space="preserve">Método-técnica</w:t>
            </w:r>
          </w:p>
        </w:tc>
        <w:tc>
          <w:tcPr/>
          <w:p w:rsidR="00000000" w:rsidDel="00000000" w:rsidP="00000000" w:rsidRDefault="00000000" w:rsidRPr="00000000" w14:paraId="00000010">
            <w:pPr>
              <w:spacing w:after="120" w:before="120" w:line="360" w:lineRule="auto"/>
              <w:jc w:val="both"/>
              <w:rPr/>
            </w:pPr>
            <w:r w:rsidDel="00000000" w:rsidR="00000000" w:rsidRPr="00000000">
              <w:rPr>
                <w:i w:val="1"/>
                <w:rtl w:val="0"/>
              </w:rPr>
              <w:t xml:space="preserve"> </w:t>
            </w:r>
            <w:r w:rsidDel="00000000" w:rsidR="00000000" w:rsidRPr="00000000">
              <w:rPr>
                <w:rtl w:val="0"/>
              </w:rPr>
              <w:t xml:space="preserve">Se hará uso de vídeos psicoeducativos de la culpa, con la intención de que la paciente reconozca los límites de la culpa y su uso adecuado en nuestras reacciones. Por otro lado, se hará uso de la lámina de inteligencia emocional asociada al piloto automático, en el cual se espera que la paciente cree conciencia sobre sus reacciones involuntarias que pueden llegar a perjudicar y aquellas que le benefician, de manera que sepa manejar asertivamente.</w:t>
            </w:r>
          </w:p>
        </w:tc>
      </w:tr>
    </w:tbl>
    <w:p w:rsidR="00000000" w:rsidDel="00000000" w:rsidP="00000000" w:rsidRDefault="00000000" w:rsidRPr="00000000" w14:paraId="00000011">
      <w:pPr>
        <w:spacing w:after="120" w:before="120" w:line="360" w:lineRule="auto"/>
        <w:jc w:val="both"/>
        <w:rPr/>
      </w:pPr>
      <w:r w:rsidDel="00000000" w:rsidR="00000000" w:rsidRPr="00000000">
        <w:rPr>
          <w:rtl w:val="0"/>
        </w:rPr>
      </w:r>
    </w:p>
    <w:p w:rsidR="00000000" w:rsidDel="00000000" w:rsidP="00000000" w:rsidRDefault="00000000" w:rsidRPr="00000000" w14:paraId="00000012">
      <w:pPr>
        <w:numPr>
          <w:ilvl w:val="0"/>
          <w:numId w:val="1"/>
        </w:numPr>
        <w:spacing w:after="120" w:before="120" w:line="360" w:lineRule="auto"/>
        <w:ind w:left="720" w:hanging="360"/>
        <w:jc w:val="both"/>
        <w:rPr>
          <w:b w:val="1"/>
        </w:rPr>
      </w:pPr>
      <w:r w:rsidDel="00000000" w:rsidR="00000000" w:rsidRPr="00000000">
        <w:rPr>
          <w:b w:val="1"/>
          <w:rtl w:val="0"/>
        </w:rPr>
        <w:t xml:space="preserve">¿Se cumplió la planificación?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857250</wp:posOffset>
                </wp:positionH>
                <wp:positionV relativeFrom="paragraph">
                  <wp:posOffset>285750</wp:posOffset>
                </wp:positionV>
                <wp:extent cx="228600" cy="209550"/>
                <wp:effectExtent b="0" l="0" r="0" t="0"/>
                <wp:wrapNone/>
                <wp:docPr id="1" name=""/>
                <a:graphic>
                  <a:graphicData uri="http://schemas.microsoft.com/office/word/2010/wordprocessingShape">
                    <wps:wsp>
                      <wps:cNvSpPr/>
                      <wps:cNvPr id="2" name="Shape 2"/>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857250</wp:posOffset>
                </wp:positionH>
                <wp:positionV relativeFrom="paragraph">
                  <wp:posOffset>285750</wp:posOffset>
                </wp:positionV>
                <wp:extent cx="228600" cy="20955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28600" cy="209550"/>
                        </a:xfrm>
                        <a:prstGeom prst="rect"/>
                        <a:ln/>
                      </pic:spPr>
                    </pic:pic>
                  </a:graphicData>
                </a:graphic>
              </wp:anchor>
            </w:drawing>
          </mc:Fallback>
        </mc:AlternateContent>
      </w:r>
    </w:p>
    <w:p w:rsidR="00000000" w:rsidDel="00000000" w:rsidP="00000000" w:rsidRDefault="00000000" w:rsidRPr="00000000" w14:paraId="00000013">
      <w:pPr>
        <w:spacing w:after="120" w:before="120" w:line="360" w:lineRule="auto"/>
        <w:ind w:left="720" w:firstLine="0"/>
        <w:jc w:val="both"/>
        <w:rPr>
          <w:u w:val="single"/>
        </w:rPr>
      </w:pPr>
      <w:r w:rsidDel="00000000" w:rsidR="00000000" w:rsidRPr="00000000">
        <w:rPr>
          <w:rtl w:val="0"/>
        </w:rPr>
        <w:t xml:space="preserve">Sí: </w:t>
      </w:r>
      <w:r w:rsidDel="00000000" w:rsidR="00000000" w:rsidRPr="00000000">
        <w:rPr>
          <w:u w:val="single"/>
          <w:rtl w:val="0"/>
        </w:rPr>
        <w:tab/>
        <w:tab/>
      </w:r>
      <w:r w:rsidDel="00000000" w:rsidR="00000000" w:rsidRPr="00000000">
        <w:rPr>
          <w:rtl w:val="0"/>
        </w:rPr>
        <w:tab/>
        <w:t xml:space="preserve">No: ____</w:t>
      </w:r>
      <w:r w:rsidDel="00000000" w:rsidR="00000000" w:rsidRPr="00000000">
        <w:rPr>
          <w:u w:val="single"/>
          <w:rtl w:val="0"/>
        </w:rPr>
        <w:tab/>
        <w:tab/>
        <w:tab/>
      </w:r>
    </w:p>
    <w:p w:rsidR="00000000" w:rsidDel="00000000" w:rsidP="00000000" w:rsidRDefault="00000000" w:rsidRPr="00000000" w14:paraId="00000014">
      <w:pPr>
        <w:spacing w:after="120" w:before="120" w:line="360" w:lineRule="auto"/>
        <w:jc w:val="both"/>
        <w:rPr/>
      </w:pPr>
      <w:r w:rsidDel="00000000" w:rsidR="00000000" w:rsidRPr="00000000">
        <w:rPr>
          <w:rtl w:val="0"/>
        </w:rPr>
        <w:t xml:space="preserve">¿Por qué? </w:t>
      </w:r>
    </w:p>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Si se cumplio la planificación, ya que se pudo abordar todo lo planificado dentro de la sesión, así como también se logró obtener el resultado esperado en la paciente. </w:t>
      </w:r>
    </w:p>
    <w:p w:rsidR="00000000" w:rsidDel="00000000" w:rsidP="00000000" w:rsidRDefault="00000000" w:rsidRPr="00000000" w14:paraId="00000016">
      <w:pPr>
        <w:spacing w:after="120" w:before="120" w:line="360" w:lineRule="auto"/>
        <w:jc w:val="both"/>
        <w:rPr/>
      </w:pPr>
      <w:r w:rsidDel="00000000" w:rsidR="00000000" w:rsidRPr="00000000">
        <w:rPr>
          <w:rtl w:val="0"/>
        </w:rPr>
      </w:r>
    </w:p>
    <w:p w:rsidR="00000000" w:rsidDel="00000000" w:rsidP="00000000" w:rsidRDefault="00000000" w:rsidRPr="00000000" w14:paraId="00000017">
      <w:pPr>
        <w:numPr>
          <w:ilvl w:val="0"/>
          <w:numId w:val="1"/>
        </w:numPr>
        <w:spacing w:after="120" w:before="120" w:line="360" w:lineRule="auto"/>
        <w:ind w:left="720" w:hanging="360"/>
        <w:jc w:val="both"/>
        <w:rPr>
          <w:b w:val="1"/>
        </w:rPr>
      </w:pPr>
      <w:r w:rsidDel="00000000" w:rsidR="00000000" w:rsidRPr="00000000">
        <w:rPr>
          <w:b w:val="1"/>
          <w:rtl w:val="0"/>
        </w:rPr>
        <w:t xml:space="preserve">En esta sesión hubo: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914400</wp:posOffset>
                </wp:positionH>
                <wp:positionV relativeFrom="paragraph">
                  <wp:posOffset>266700</wp:posOffset>
                </wp:positionV>
                <wp:extent cx="228600" cy="209550"/>
                <wp:effectExtent b="0" l="0" r="0" t="0"/>
                <wp:wrapNone/>
                <wp:docPr id="2" name=""/>
                <a:graphic>
                  <a:graphicData uri="http://schemas.microsoft.com/office/word/2010/wordprocessingShape">
                    <wps:wsp>
                      <wps:cNvSpPr/>
                      <wps:cNvPr id="3" name="Shape 3"/>
                      <wps:spPr>
                        <a:xfrm>
                          <a:off x="5250750" y="3694275"/>
                          <a:ext cx="190500" cy="171450"/>
                        </a:xfrm>
                        <a:prstGeom prst="mathMultiply">
                          <a:avLst>
                            <a:gd fmla="val 23520" name="adj1"/>
                          </a:avLst>
                        </a:prstGeom>
                        <a:solidFill>
                          <a:schemeClr val="accent1"/>
                        </a:solidFill>
                        <a:ln cap="flat" cmpd="sng" w="12700">
                          <a:solidFill>
                            <a:srgbClr val="395E89"/>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914400</wp:posOffset>
                </wp:positionH>
                <wp:positionV relativeFrom="paragraph">
                  <wp:posOffset>266700</wp:posOffset>
                </wp:positionV>
                <wp:extent cx="228600" cy="20955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28600" cy="209550"/>
                        </a:xfrm>
                        <a:prstGeom prst="rect"/>
                        <a:ln/>
                      </pic:spPr>
                    </pic:pic>
                  </a:graphicData>
                </a:graphic>
              </wp:anchor>
            </w:drawing>
          </mc:Fallback>
        </mc:AlternateContent>
      </w:r>
    </w:p>
    <w:p w:rsidR="00000000" w:rsidDel="00000000" w:rsidP="00000000" w:rsidRDefault="00000000" w:rsidRPr="00000000" w14:paraId="00000018">
      <w:pPr>
        <w:spacing w:after="120" w:before="120" w:line="360" w:lineRule="auto"/>
        <w:ind w:left="360" w:firstLine="0"/>
        <w:jc w:val="both"/>
        <w:rPr>
          <w:u w:val="single"/>
        </w:rPr>
      </w:pPr>
      <w:r w:rsidDel="00000000" w:rsidR="00000000" w:rsidRPr="00000000">
        <w:rPr>
          <w:rtl w:val="0"/>
        </w:rPr>
        <w:t xml:space="preserve">Avance: </w:t>
      </w:r>
      <w:r w:rsidDel="00000000" w:rsidR="00000000" w:rsidRPr="00000000">
        <w:rPr>
          <w:u w:val="single"/>
          <w:rtl w:val="0"/>
        </w:rPr>
        <w:tab/>
        <w:tab/>
        <w:t xml:space="preserve"> </w:t>
      </w:r>
      <w:r w:rsidDel="00000000" w:rsidR="00000000" w:rsidRPr="00000000">
        <w:rPr>
          <w:rtl w:val="0"/>
        </w:rPr>
        <w:tab/>
        <w:t xml:space="preserve">Retroceso: </w:t>
      </w:r>
      <w:r w:rsidDel="00000000" w:rsidR="00000000" w:rsidRPr="00000000">
        <w:rPr>
          <w:u w:val="single"/>
          <w:rtl w:val="0"/>
        </w:rPr>
        <w:tab/>
        <w:tab/>
        <w:t xml:space="preserve"> </w:t>
      </w:r>
      <w:r w:rsidDel="00000000" w:rsidR="00000000" w:rsidRPr="00000000">
        <w:rPr>
          <w:rtl w:val="0"/>
        </w:rPr>
        <w:t xml:space="preserve">    Estancamiento: </w:t>
      </w:r>
      <w:r w:rsidDel="00000000" w:rsidR="00000000" w:rsidRPr="00000000">
        <w:rPr>
          <w:u w:val="single"/>
          <w:rtl w:val="0"/>
        </w:rPr>
        <w:tab/>
        <w:tab/>
      </w:r>
    </w:p>
    <w:p w:rsidR="00000000" w:rsidDel="00000000" w:rsidP="00000000" w:rsidRDefault="00000000" w:rsidRPr="00000000" w14:paraId="00000019">
      <w:pPr>
        <w:spacing w:after="120" w:before="120" w:line="360" w:lineRule="auto"/>
        <w:jc w:val="both"/>
        <w:rPr/>
      </w:pPr>
      <w:r w:rsidDel="00000000" w:rsidR="00000000" w:rsidRPr="00000000">
        <w:rPr>
          <w:rtl w:val="0"/>
        </w:rPr>
        <w:t xml:space="preserve">¿Por qué?  </w:t>
      </w:r>
    </w:p>
    <w:p w:rsidR="00000000" w:rsidDel="00000000" w:rsidP="00000000" w:rsidRDefault="00000000" w:rsidRPr="00000000" w14:paraId="0000001A">
      <w:pPr>
        <w:spacing w:after="120" w:before="120" w:line="360" w:lineRule="auto"/>
        <w:jc w:val="both"/>
        <w:rPr/>
      </w:pPr>
      <w:r w:rsidDel="00000000" w:rsidR="00000000" w:rsidRPr="00000000">
        <w:rPr>
          <w:rtl w:val="0"/>
        </w:rPr>
        <w:t xml:space="preserve">Se considera el haber obtenido un avance ya que se le pudo notar a la paciente en un mejor estado de ánimo, así como también con una recepción más asertiva hacía lo trabajado dentro de la sesión. Por otro lado se logró abordar la culpa y el reconocimiento de la paciente sobre sí misma ante situaciones que le generan conflicto.</w:t>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numPr>
          <w:ilvl w:val="0"/>
          <w:numId w:val="1"/>
        </w:numPr>
        <w:spacing w:after="120" w:before="120" w:line="360" w:lineRule="auto"/>
        <w:ind w:left="720" w:hanging="360"/>
        <w:jc w:val="both"/>
        <w:rPr>
          <w:b w:val="1"/>
        </w:rPr>
      </w:pPr>
      <w:r w:rsidDel="00000000" w:rsidR="00000000" w:rsidRPr="00000000">
        <w:rPr>
          <w:b w:val="1"/>
          <w:rtl w:val="0"/>
        </w:rPr>
        <w:t xml:space="preserve">Información significativa de la sesión: </w:t>
      </w:r>
    </w:p>
    <w:p w:rsidR="00000000" w:rsidDel="00000000" w:rsidP="00000000" w:rsidRDefault="00000000" w:rsidRPr="00000000" w14:paraId="0000001D">
      <w:pPr>
        <w:spacing w:after="120" w:before="120" w:line="360" w:lineRule="auto"/>
        <w:jc w:val="both"/>
        <w:rPr/>
      </w:pPr>
      <w:r w:rsidDel="00000000" w:rsidR="00000000" w:rsidRPr="00000000">
        <w:rPr>
          <w:rtl w:val="0"/>
        </w:rPr>
        <w:t xml:space="preserve">Se considera significativo el avance emocional de la paciente en comparación a las sesiones previas, cabe destacar que la paciente se presentó receptiva en todo momento y con una gran colaboración en la exposición a situaciones conflictivas, con disposición y apertura en cuanto a esforzarse en su comunicación asertiva, crear conciencia sobre sus acciones personales y emocionales. La paciente se mostró con el deseo de mejora  en su proceso nuevamente, presentando un mejor diálogo sobre su duelo y los temas abordados. </w:t>
      </w:r>
      <w:r w:rsidDel="00000000" w:rsidR="00000000" w:rsidRPr="00000000">
        <w:rPr>
          <w:rtl w:val="0"/>
        </w:rPr>
      </w:r>
    </w:p>
    <w:p w:rsidR="00000000" w:rsidDel="00000000" w:rsidP="00000000" w:rsidRDefault="00000000" w:rsidRPr="00000000" w14:paraId="0000001E">
      <w:pPr>
        <w:spacing w:after="120" w:before="120" w:line="360" w:lineRule="auto"/>
        <w:jc w:val="both"/>
        <w:rPr>
          <w:b w:val="1"/>
        </w:rPr>
      </w:pPr>
      <w:r w:rsidDel="00000000" w:rsidR="00000000" w:rsidRPr="00000000">
        <w:rPr>
          <w:b w:val="1"/>
          <w:rtl w:val="0"/>
        </w:rPr>
        <w:t xml:space="preserve">Observaciones conductuales del paciente</w:t>
      </w:r>
    </w:p>
    <w:p w:rsidR="00000000" w:rsidDel="00000000" w:rsidP="00000000" w:rsidRDefault="00000000" w:rsidRPr="00000000" w14:paraId="0000001F">
      <w:pPr>
        <w:spacing w:after="120" w:before="120" w:line="360" w:lineRule="auto"/>
        <w:jc w:val="both"/>
        <w:rPr/>
      </w:pPr>
      <w:r w:rsidDel="00000000" w:rsidR="00000000" w:rsidRPr="00000000">
        <w:rPr>
          <w:rtl w:val="0"/>
        </w:rPr>
        <w:t xml:space="preserve">A lo largo de la sesión la paciente se demostró atenta, tranquila y reflexiva. Mantuvo su atención en la sesión durante todo momento y procuraba el evitar distracciones en su ambiente, así como también la paciente se demostró vulnerable nuevamente al hablar sobre los temas asociados a su duelo, teniendo una mejora apertura sobre el tema y expresando también que esta semana logró el sentirse mejor, con la capacidad de bailar, siendo honesta en lo que sentía. En cuanto al video de culpa, la paciente expresó el si sentirse de esa manera, expresando el sentirse capaz de en este momento reconocer las situaciones sobre las cuales es culpable y aquellas en las que suele actuar de manera automática por miedo a fallarle a su alrededor. Demostró en todo momento colaboración y profundizó en todas las áreas. Se solía tornar más tensa e irritada al momento de hablar sobre los conflictos familiares y la relación con su madre. </w:t>
      </w:r>
      <w:r w:rsidDel="00000000" w:rsidR="00000000" w:rsidRPr="00000000">
        <w:rPr>
          <w:rtl w:val="0"/>
        </w:rPr>
      </w:r>
    </w:p>
    <w:p w:rsidR="00000000" w:rsidDel="00000000" w:rsidP="00000000" w:rsidRDefault="00000000" w:rsidRPr="00000000" w14:paraId="00000020">
      <w:pPr>
        <w:spacing w:after="120" w:before="120" w:line="360" w:lineRule="auto"/>
        <w:jc w:val="both"/>
        <w:rPr>
          <w:b w:val="1"/>
        </w:rPr>
      </w:pPr>
      <w:r w:rsidDel="00000000" w:rsidR="00000000" w:rsidRPr="00000000">
        <w:rPr>
          <w:rtl w:val="0"/>
        </w:rPr>
      </w:r>
    </w:p>
    <w:p w:rsidR="00000000" w:rsidDel="00000000" w:rsidP="00000000" w:rsidRDefault="00000000" w:rsidRPr="00000000" w14:paraId="00000021">
      <w:pPr>
        <w:numPr>
          <w:ilvl w:val="0"/>
          <w:numId w:val="1"/>
        </w:numPr>
        <w:spacing w:after="120" w:before="120" w:line="360" w:lineRule="auto"/>
        <w:ind w:left="720" w:hanging="360"/>
        <w:jc w:val="both"/>
        <w:rPr>
          <w:b w:val="1"/>
        </w:rPr>
      </w:pPr>
      <w:r w:rsidDel="00000000" w:rsidR="00000000" w:rsidRPr="00000000">
        <w:rPr>
          <w:b w:val="1"/>
          <w:rtl w:val="0"/>
        </w:rPr>
        <w:t xml:space="preserve">¿Qué aprendizaje obtuvo usted como profesional al llevar a cabo la sesión? </w:t>
      </w:r>
    </w:p>
    <w:p w:rsidR="00000000" w:rsidDel="00000000" w:rsidP="00000000" w:rsidRDefault="00000000" w:rsidRPr="00000000" w14:paraId="00000022">
      <w:pPr>
        <w:spacing w:after="120" w:before="120" w:line="360" w:lineRule="auto"/>
        <w:jc w:val="both"/>
        <w:rPr/>
      </w:pPr>
      <w:r w:rsidDel="00000000" w:rsidR="00000000" w:rsidRPr="00000000">
        <w:rPr>
          <w:rtl w:val="0"/>
        </w:rPr>
      </w:r>
    </w:p>
    <w:p w:rsidR="00000000" w:rsidDel="00000000" w:rsidP="00000000" w:rsidRDefault="00000000" w:rsidRPr="00000000" w14:paraId="00000023">
      <w:pPr>
        <w:spacing w:after="120" w:before="120" w:line="360" w:lineRule="auto"/>
        <w:jc w:val="both"/>
        <w:rPr/>
      </w:pPr>
      <w:r w:rsidDel="00000000" w:rsidR="00000000" w:rsidRPr="00000000">
        <w:rPr>
          <w:rtl w:val="0"/>
        </w:rPr>
        <w:t xml:space="preserve">El poder encaminar a la paciente a lo largo de todas las situaciones en las cuales se le veía expuesta, otorgándole, no únicamente el apoyo que requería, sino también dándole las herramientas de afrontamiento de manera objetiva. Tomando en cuenta sobre todo momento, la situación emocional de la paciente. </w:t>
      </w:r>
    </w:p>
    <w:p w:rsidR="00000000" w:rsidDel="00000000" w:rsidP="00000000" w:rsidRDefault="00000000" w:rsidRPr="00000000" w14:paraId="00000024">
      <w:pPr>
        <w:spacing w:after="120" w:before="120" w:line="360" w:lineRule="auto"/>
        <w:jc w:val="center"/>
        <w:rPr/>
      </w:pPr>
      <w:r w:rsidDel="00000000" w:rsidR="00000000" w:rsidRPr="00000000">
        <w:rPr>
          <w:rtl w:val="0"/>
        </w:rPr>
        <w:t xml:space="preserve">Firma / sello de asesora: _______________________________</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