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5F6F3" w14:textId="77777777" w:rsidR="00AC11A4" w:rsidRDefault="000638D3">
      <w:pPr>
        <w:spacing w:before="120" w:after="120" w:line="360" w:lineRule="auto"/>
        <w:jc w:val="center"/>
        <w:rPr>
          <w:b/>
        </w:rPr>
      </w:pPr>
      <w:bookmarkStart w:id="0" w:name="_gjdgxs" w:colFirst="0" w:colLast="0"/>
      <w:bookmarkEnd w:id="0"/>
      <w:r>
        <w:rPr>
          <w:b/>
        </w:rPr>
        <w:t>NOTA DE CAMPO 8</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C11A4" w14:paraId="77ECC6F6" w14:textId="77777777">
        <w:tc>
          <w:tcPr>
            <w:tcW w:w="2596" w:type="dxa"/>
          </w:tcPr>
          <w:p w14:paraId="4DEF7F20" w14:textId="77777777" w:rsidR="00AC11A4" w:rsidRDefault="000638D3">
            <w:pPr>
              <w:spacing w:before="120" w:after="120"/>
              <w:rPr>
                <w:b/>
                <w:sz w:val="20"/>
                <w:szCs w:val="20"/>
              </w:rPr>
            </w:pPr>
            <w:r>
              <w:rPr>
                <w:b/>
                <w:sz w:val="20"/>
                <w:szCs w:val="20"/>
              </w:rPr>
              <w:t xml:space="preserve">Semestre: Quinto </w:t>
            </w:r>
          </w:p>
        </w:tc>
      </w:tr>
      <w:tr w:rsidR="00AC11A4" w14:paraId="150687A6" w14:textId="77777777">
        <w:tc>
          <w:tcPr>
            <w:tcW w:w="2596" w:type="dxa"/>
            <w:shd w:val="clear" w:color="auto" w:fill="C00000"/>
          </w:tcPr>
          <w:p w14:paraId="5199D17D" w14:textId="77777777" w:rsidR="00AC11A4" w:rsidRDefault="000638D3">
            <w:pPr>
              <w:spacing w:before="120" w:after="120"/>
              <w:rPr>
                <w:b/>
                <w:sz w:val="20"/>
                <w:szCs w:val="20"/>
              </w:rPr>
            </w:pPr>
            <w:r>
              <w:rPr>
                <w:b/>
                <w:sz w:val="20"/>
                <w:szCs w:val="20"/>
              </w:rPr>
              <w:t>Profesora encargada:</w:t>
            </w:r>
          </w:p>
        </w:tc>
      </w:tr>
      <w:tr w:rsidR="00AC11A4" w14:paraId="17A7D941" w14:textId="77777777">
        <w:tc>
          <w:tcPr>
            <w:tcW w:w="2596" w:type="dxa"/>
          </w:tcPr>
          <w:p w14:paraId="368E999C" w14:textId="77777777" w:rsidR="00AC11A4" w:rsidRDefault="000638D3">
            <w:pPr>
              <w:spacing w:before="120" w:after="120"/>
              <w:rPr>
                <w:b/>
                <w:sz w:val="20"/>
                <w:szCs w:val="20"/>
              </w:rPr>
            </w:pPr>
            <w:proofErr w:type="spellStart"/>
            <w:r>
              <w:rPr>
                <w:b/>
                <w:sz w:val="20"/>
                <w:szCs w:val="20"/>
              </w:rPr>
              <w:t>Nathalia</w:t>
            </w:r>
            <w:proofErr w:type="spellEnd"/>
            <w:r>
              <w:rPr>
                <w:b/>
                <w:sz w:val="20"/>
                <w:szCs w:val="20"/>
              </w:rPr>
              <w:t xml:space="preserve"> Jiménez</w:t>
            </w:r>
          </w:p>
        </w:tc>
      </w:tr>
    </w:tbl>
    <w:p w14:paraId="1D465574" w14:textId="77777777" w:rsidR="00AC11A4" w:rsidRDefault="000638D3">
      <w:pPr>
        <w:spacing w:before="120" w:after="120" w:line="360" w:lineRule="auto"/>
        <w:jc w:val="both"/>
      </w:pPr>
      <w:r>
        <w:rPr>
          <w:b/>
        </w:rPr>
        <w:t>Nombre del practicante:</w:t>
      </w:r>
      <w:r>
        <w:t xml:space="preserve"> María Fernanda Gordillo Franco </w:t>
      </w:r>
    </w:p>
    <w:p w14:paraId="2E48F784" w14:textId="77777777" w:rsidR="00AC11A4" w:rsidRDefault="000638D3">
      <w:pPr>
        <w:spacing w:before="120" w:after="120" w:line="360" w:lineRule="auto"/>
        <w:jc w:val="both"/>
        <w:rPr>
          <w:b/>
        </w:rPr>
      </w:pPr>
      <w:r>
        <w:rPr>
          <w:b/>
        </w:rPr>
        <w:t xml:space="preserve">Año que cursa: </w:t>
      </w:r>
      <w:r>
        <w:t>Tercer año</w:t>
      </w:r>
    </w:p>
    <w:p w14:paraId="404C5B85" w14:textId="77777777" w:rsidR="00AC11A4" w:rsidRDefault="000638D3">
      <w:pPr>
        <w:spacing w:before="120" w:after="120" w:line="360" w:lineRule="auto"/>
        <w:jc w:val="both"/>
      </w:pPr>
      <w:proofErr w:type="spellStart"/>
      <w:r>
        <w:rPr>
          <w:b/>
        </w:rPr>
        <w:t>N°</w:t>
      </w:r>
      <w:proofErr w:type="spellEnd"/>
      <w:r>
        <w:rPr>
          <w:b/>
        </w:rPr>
        <w:t>. de sesión:</w:t>
      </w:r>
      <w:r>
        <w:t xml:space="preserve"> 8</w:t>
      </w:r>
    </w:p>
    <w:p w14:paraId="4C5FCB9E" w14:textId="77777777" w:rsidR="00AC11A4" w:rsidRDefault="000638D3">
      <w:pPr>
        <w:spacing w:before="120" w:after="120" w:line="360" w:lineRule="auto"/>
        <w:jc w:val="both"/>
      </w:pPr>
      <w:r>
        <w:rPr>
          <w:b/>
        </w:rPr>
        <w:t>Nombre del paciente:</w:t>
      </w:r>
      <w:r>
        <w:t xml:space="preserve"> R. S</w:t>
      </w:r>
    </w:p>
    <w:p w14:paraId="12133F1F" w14:textId="77777777" w:rsidR="00AC11A4" w:rsidRDefault="000638D3">
      <w:pPr>
        <w:spacing w:before="120" w:after="120" w:line="360" w:lineRule="auto"/>
        <w:jc w:val="both"/>
      </w:pPr>
      <w:r>
        <w:rPr>
          <w:b/>
        </w:rPr>
        <w:t>Fecha y hora de la sesión:</w:t>
      </w:r>
      <w:r>
        <w:t xml:space="preserve"> 18/03/2022</w:t>
      </w:r>
    </w:p>
    <w:p w14:paraId="0769501F" w14:textId="77777777" w:rsidR="00AC11A4" w:rsidRDefault="000638D3">
      <w:pPr>
        <w:numPr>
          <w:ilvl w:val="0"/>
          <w:numId w:val="1"/>
        </w:numPr>
        <w:spacing w:before="120" w:after="120" w:line="360" w:lineRule="auto"/>
        <w:jc w:val="both"/>
        <w:rPr>
          <w:b/>
        </w:rPr>
      </w:pPr>
      <w:r>
        <w:rPr>
          <w:b/>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C11A4" w14:paraId="4BC34585" w14:textId="77777777">
        <w:tc>
          <w:tcPr>
            <w:tcW w:w="2263" w:type="dxa"/>
            <w:shd w:val="clear" w:color="auto" w:fill="C00000"/>
          </w:tcPr>
          <w:p w14:paraId="6E337027" w14:textId="77777777" w:rsidR="00AC11A4" w:rsidRDefault="000638D3">
            <w:pPr>
              <w:spacing w:before="120" w:after="120" w:line="360" w:lineRule="auto"/>
              <w:jc w:val="center"/>
              <w:rPr>
                <w:b/>
              </w:rPr>
            </w:pPr>
            <w:r>
              <w:rPr>
                <w:b/>
              </w:rPr>
              <w:t>Objetivo de la sesión</w:t>
            </w:r>
          </w:p>
        </w:tc>
        <w:tc>
          <w:tcPr>
            <w:tcW w:w="6565" w:type="dxa"/>
          </w:tcPr>
          <w:p w14:paraId="46627F87" w14:textId="77777777" w:rsidR="00AC11A4" w:rsidRDefault="000638D3">
            <w:pPr>
              <w:spacing w:before="120" w:after="120" w:line="360" w:lineRule="auto"/>
              <w:jc w:val="both"/>
            </w:pPr>
            <w:commentRangeStart w:id="1"/>
            <w:r>
              <w:t>Educar</w:t>
            </w:r>
            <w:commentRangeEnd w:id="1"/>
            <w:r>
              <w:rPr>
                <w:rStyle w:val="Refdecomentario"/>
              </w:rPr>
              <w:commentReference w:id="1"/>
            </w:r>
            <w:r>
              <w:t xml:space="preserve"> a la paciente sobre los mecanismos de defensa y la comunicación asertiva ante la expresión de disgustos.</w:t>
            </w:r>
          </w:p>
        </w:tc>
      </w:tr>
      <w:tr w:rsidR="00AC11A4" w14:paraId="542CE7EB" w14:textId="77777777">
        <w:tc>
          <w:tcPr>
            <w:tcW w:w="2263" w:type="dxa"/>
            <w:shd w:val="clear" w:color="auto" w:fill="C00000"/>
          </w:tcPr>
          <w:p w14:paraId="1D4ED33D" w14:textId="77777777" w:rsidR="00AC11A4" w:rsidRDefault="000638D3">
            <w:pPr>
              <w:spacing w:before="120" w:after="120" w:line="360" w:lineRule="auto"/>
              <w:jc w:val="center"/>
              <w:rPr>
                <w:b/>
              </w:rPr>
            </w:pPr>
            <w:r>
              <w:rPr>
                <w:b/>
              </w:rPr>
              <w:t>Áreas trabajadas</w:t>
            </w:r>
          </w:p>
        </w:tc>
        <w:tc>
          <w:tcPr>
            <w:tcW w:w="6565" w:type="dxa"/>
          </w:tcPr>
          <w:p w14:paraId="740A8F6B" w14:textId="7AB45889" w:rsidR="00AC11A4" w:rsidRDefault="000638D3">
            <w:pPr>
              <w:spacing w:before="120" w:after="120" w:line="360" w:lineRule="auto"/>
              <w:jc w:val="both"/>
              <w:rPr>
                <w:color w:val="FF0000"/>
              </w:rPr>
            </w:pPr>
            <w:r>
              <w:t>Dentro de sesión,</w:t>
            </w:r>
            <w:r>
              <w:t xml:space="preserve"> se trabaj</w:t>
            </w:r>
            <w:r>
              <w:t>arán nuevamente el manejo de emociones de la paciente, enfocada en que la paciente cree conciencia sobre sus mecanismos de defensa, para que de esta manera pueda comprender mejor el motivo de sus reacciones ante diversas situaciones y saber comunicar sus n</w:t>
            </w:r>
            <w:r>
              <w:t xml:space="preserve">ecesidades de forma más asertiva. </w:t>
            </w:r>
          </w:p>
        </w:tc>
      </w:tr>
      <w:tr w:rsidR="00AC11A4" w14:paraId="2D028D36" w14:textId="77777777">
        <w:tc>
          <w:tcPr>
            <w:tcW w:w="2263" w:type="dxa"/>
            <w:shd w:val="clear" w:color="auto" w:fill="C00000"/>
          </w:tcPr>
          <w:p w14:paraId="59C9F983" w14:textId="77777777" w:rsidR="00AC11A4" w:rsidRDefault="000638D3">
            <w:pPr>
              <w:spacing w:before="120" w:after="120" w:line="360" w:lineRule="auto"/>
              <w:jc w:val="center"/>
              <w:rPr>
                <w:b/>
              </w:rPr>
            </w:pPr>
            <w:r>
              <w:rPr>
                <w:b/>
              </w:rPr>
              <w:t>Método-técnica</w:t>
            </w:r>
          </w:p>
        </w:tc>
        <w:tc>
          <w:tcPr>
            <w:tcW w:w="6565" w:type="dxa"/>
          </w:tcPr>
          <w:p w14:paraId="3475F9F2" w14:textId="77777777" w:rsidR="00AC11A4" w:rsidRPr="000638D3" w:rsidRDefault="000638D3">
            <w:pPr>
              <w:spacing w:before="120" w:after="120" w:line="360" w:lineRule="auto"/>
              <w:jc w:val="both"/>
              <w:rPr>
                <w:iCs/>
              </w:rPr>
            </w:pPr>
            <w:r>
              <w:rPr>
                <w:i/>
              </w:rPr>
              <w:t xml:space="preserve"> </w:t>
            </w:r>
            <w:r w:rsidRPr="000638D3">
              <w:rPr>
                <w:iCs/>
              </w:rPr>
              <w:t xml:space="preserve">Se utilizarán videos que fomenten la internalización de las emociones, así como también el listado de emociones implicadas en su vida diaria, de manera que la paciente cuente con objetivos palpables.  </w:t>
            </w:r>
          </w:p>
        </w:tc>
      </w:tr>
    </w:tbl>
    <w:p w14:paraId="55F0115B" w14:textId="77777777" w:rsidR="00AC11A4" w:rsidRDefault="00AC11A4">
      <w:pPr>
        <w:spacing w:before="120" w:after="120" w:line="360" w:lineRule="auto"/>
        <w:jc w:val="both"/>
      </w:pPr>
    </w:p>
    <w:p w14:paraId="75D6A77F" w14:textId="77777777" w:rsidR="00AC11A4" w:rsidRDefault="00AC11A4">
      <w:pPr>
        <w:spacing w:before="120" w:after="120" w:line="360" w:lineRule="auto"/>
        <w:jc w:val="both"/>
      </w:pPr>
    </w:p>
    <w:p w14:paraId="46E4B25D" w14:textId="77777777" w:rsidR="00AC11A4" w:rsidRDefault="00AC11A4">
      <w:pPr>
        <w:spacing w:before="120" w:after="120" w:line="360" w:lineRule="auto"/>
        <w:jc w:val="both"/>
      </w:pPr>
    </w:p>
    <w:p w14:paraId="4E9B841C" w14:textId="77777777" w:rsidR="00AC11A4" w:rsidRDefault="00AC11A4">
      <w:pPr>
        <w:spacing w:before="120" w:after="120" w:line="360" w:lineRule="auto"/>
        <w:jc w:val="both"/>
      </w:pPr>
    </w:p>
    <w:p w14:paraId="3F27F658" w14:textId="77777777" w:rsidR="00AC11A4" w:rsidRDefault="00AC11A4">
      <w:pPr>
        <w:spacing w:before="120" w:after="120" w:line="360" w:lineRule="auto"/>
        <w:jc w:val="both"/>
      </w:pPr>
    </w:p>
    <w:p w14:paraId="7B227571" w14:textId="77777777" w:rsidR="00AC11A4" w:rsidRDefault="00AC11A4">
      <w:pPr>
        <w:spacing w:before="120" w:after="120" w:line="360" w:lineRule="auto"/>
        <w:jc w:val="both"/>
      </w:pPr>
    </w:p>
    <w:p w14:paraId="74006A55" w14:textId="77777777" w:rsidR="00AC11A4" w:rsidRDefault="00AC11A4">
      <w:pPr>
        <w:spacing w:before="120" w:after="120" w:line="360" w:lineRule="auto"/>
        <w:jc w:val="both"/>
      </w:pPr>
    </w:p>
    <w:p w14:paraId="4EFC2980" w14:textId="77777777" w:rsidR="00AC11A4" w:rsidRDefault="000638D3">
      <w:pPr>
        <w:numPr>
          <w:ilvl w:val="0"/>
          <w:numId w:val="1"/>
        </w:numPr>
        <w:spacing w:before="120" w:after="120" w:line="360" w:lineRule="auto"/>
        <w:jc w:val="both"/>
        <w:rPr>
          <w:b/>
        </w:rPr>
      </w:pPr>
      <w:r>
        <w:rPr>
          <w:b/>
        </w:rPr>
        <w:lastRenderedPageBreak/>
        <w:t>¿Se cumplió la planificación?</w:t>
      </w:r>
      <w:r>
        <w:rPr>
          <w:noProof/>
        </w:rPr>
        <mc:AlternateContent>
          <mc:Choice Requires="wps">
            <w:drawing>
              <wp:anchor distT="0" distB="0" distL="114300" distR="114300" simplePos="0" relativeHeight="251658240" behindDoc="0" locked="0" layoutInCell="1" hidden="0" allowOverlap="1" wp14:anchorId="1AC13611" wp14:editId="0143FCD3">
                <wp:simplePos x="0" y="0"/>
                <wp:positionH relativeFrom="column">
                  <wp:posOffset>2181225</wp:posOffset>
                </wp:positionH>
                <wp:positionV relativeFrom="paragraph">
                  <wp:posOffset>266700</wp:posOffset>
                </wp:positionV>
                <wp:extent cx="215900" cy="196850"/>
                <wp:effectExtent l="0" t="0" r="0" b="0"/>
                <wp:wrapNone/>
                <wp:docPr id="2" name="Signo de multiplicación 2"/>
                <wp:cNvGraphicFramePr/>
                <a:graphic xmlns:a="http://schemas.openxmlformats.org/drawingml/2006/main">
                  <a:graphicData uri="http://schemas.microsoft.com/office/word/2010/wordprocessingShape">
                    <wps:wsp>
                      <wps:cNvSpPr/>
                      <wps:spPr>
                        <a:xfrm>
                          <a:off x="5250750" y="3694275"/>
                          <a:ext cx="190500" cy="171450"/>
                        </a:xfrm>
                        <a:prstGeom prst="mathMultiply">
                          <a:avLst>
                            <a:gd name="adj1" fmla="val 23520"/>
                          </a:avLst>
                        </a:prstGeom>
                        <a:solidFill>
                          <a:schemeClr val="accent1"/>
                        </a:solidFill>
                        <a:ln w="12700" cap="flat" cmpd="sng">
                          <a:solidFill>
                            <a:srgbClr val="395E89"/>
                          </a:solidFill>
                          <a:prstDash val="solid"/>
                          <a:miter lim="800000"/>
                          <a:headEnd type="none" w="sm" len="sm"/>
                          <a:tailEnd type="none" w="sm" len="sm"/>
                        </a:ln>
                      </wps:spPr>
                      <wps:txbx>
                        <w:txbxContent>
                          <w:p w14:paraId="425267B7" w14:textId="77777777" w:rsidR="00AC11A4" w:rsidRDefault="00AC11A4">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shape w14:anchorId="1AC13611" id="Signo de multiplicación 2" o:spid="_x0000_s1026" style="position:absolute;left:0;text-align:left;margin-left:171.75pt;margin-top:21pt;width:17pt;height:15.5pt;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190500,171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" adj="-11796480,,5400" path="m32265,56165l59241,26191,95250,58599,131259,26191r26976,29974l125390,85725r32845,29560l131259,145259,95250,112851,59241,145259,32265,115285,65110,85725,32265,56165xe" fillcolor="#4f81bd [3204]" strokecolor="#395e89" strokeweight="1pt">
                <v:stroke startarrowwidth="narrow" startarrowlength="short" endarrowwidth="narrow" endarrowlength="short" joinstyle="miter"/>
                <v:formulas/>
                <v:path arrowok="t" o:connecttype="custom" o:connectlocs="32265,56165;59241,26191;95250,58599;131259,26191;158235,56165;125390,85725;158235,115285;131259,145259;95250,112851;59241,145259;32265,115285;65110,85725;32265,56165" o:connectangles="0,0,0,0,0,0,0,0,0,0,0,0,0" textboxrect="0,0,190500,171450"/>
                <v:textbox inset="2.53958mm,2.53958mm,2.53958mm,2.53958mm">
                  <w:txbxContent>
                    <w:p w14:paraId="425267B7" w14:textId="77777777" w:rsidR="00AC11A4" w:rsidRDefault="00AC11A4">
                      <w:pPr>
                        <w:spacing w:line="240" w:lineRule="auto"/>
                        <w:textDirection w:val="btLr"/>
                      </w:pPr>
                    </w:p>
                  </w:txbxContent>
                </v:textbox>
              </v:shape>
            </w:pict>
          </mc:Fallback>
        </mc:AlternateContent>
      </w:r>
    </w:p>
    <w:p w14:paraId="3AD0FF9F" w14:textId="77777777" w:rsidR="00AC11A4" w:rsidRDefault="000638D3">
      <w:pPr>
        <w:spacing w:before="120" w:after="120" w:line="360" w:lineRule="auto"/>
        <w:ind w:left="720"/>
        <w:jc w:val="both"/>
        <w:rPr>
          <w:u w:val="single"/>
        </w:rPr>
      </w:pPr>
      <w:r>
        <w:t xml:space="preserve">Sí: </w:t>
      </w:r>
      <w:r>
        <w:rPr>
          <w:u w:val="single"/>
        </w:rPr>
        <w:tab/>
      </w:r>
      <w:r>
        <w:rPr>
          <w:u w:val="single"/>
        </w:rPr>
        <w:tab/>
      </w:r>
      <w:r>
        <w:tab/>
        <w:t>No: ____</w:t>
      </w:r>
      <w:r>
        <w:rPr>
          <w:u w:val="single"/>
        </w:rPr>
        <w:tab/>
      </w:r>
      <w:r>
        <w:rPr>
          <w:u w:val="single"/>
        </w:rPr>
        <w:tab/>
      </w:r>
      <w:r>
        <w:rPr>
          <w:u w:val="single"/>
        </w:rPr>
        <w:tab/>
      </w:r>
    </w:p>
    <w:p w14:paraId="7EEB54B8" w14:textId="77777777" w:rsidR="00AC11A4" w:rsidRDefault="000638D3">
      <w:pPr>
        <w:spacing w:before="120" w:after="120" w:line="360" w:lineRule="auto"/>
        <w:jc w:val="both"/>
        <w:rPr>
          <w:color w:val="FF0000"/>
        </w:rPr>
      </w:pPr>
      <w:r>
        <w:t xml:space="preserve">¿Por qué? </w:t>
      </w:r>
    </w:p>
    <w:p w14:paraId="251E0E82" w14:textId="77777777" w:rsidR="00AC11A4" w:rsidRDefault="000638D3">
      <w:pPr>
        <w:spacing w:before="120" w:after="120" w:line="360" w:lineRule="auto"/>
        <w:jc w:val="both"/>
      </w:pPr>
      <w:r>
        <w:t>La paciente no se encontraba cooperativa y concentrada, por lo que no se pudieron realizar 2 de las actividades planificadas, las cuales se utilizaron para conversar y regular a la pacie</w:t>
      </w:r>
      <w:r>
        <w:t xml:space="preserve">nte por la problemática que expresaba </w:t>
      </w:r>
      <w:r w:rsidRPr="000638D3">
        <w:rPr>
          <w:strike/>
        </w:rPr>
        <w:t xml:space="preserve">el </w:t>
      </w:r>
      <w:r>
        <w:t xml:space="preserve">tener conflicto. </w:t>
      </w:r>
    </w:p>
    <w:p w14:paraId="0D1F47DA" w14:textId="77777777" w:rsidR="00AC11A4" w:rsidRDefault="00AC11A4">
      <w:pPr>
        <w:spacing w:before="120" w:after="120" w:line="360" w:lineRule="auto"/>
        <w:jc w:val="both"/>
      </w:pPr>
    </w:p>
    <w:p w14:paraId="041439A2" w14:textId="77777777" w:rsidR="00AC11A4" w:rsidRDefault="000638D3">
      <w:pPr>
        <w:numPr>
          <w:ilvl w:val="0"/>
          <w:numId w:val="1"/>
        </w:numPr>
        <w:spacing w:before="120" w:after="120" w:line="360" w:lineRule="auto"/>
        <w:jc w:val="both"/>
        <w:rPr>
          <w:b/>
        </w:rPr>
      </w:pPr>
      <w:r>
        <w:rPr>
          <w:b/>
        </w:rPr>
        <w:t>En esta sesión hubo:</w:t>
      </w:r>
      <w:r>
        <w:rPr>
          <w:noProof/>
        </w:rPr>
        <mc:AlternateContent>
          <mc:Choice Requires="wps">
            <w:drawing>
              <wp:anchor distT="0" distB="0" distL="114300" distR="114300" simplePos="0" relativeHeight="251659264" behindDoc="0" locked="0" layoutInCell="1" hidden="0" allowOverlap="1" wp14:anchorId="2846EB8B" wp14:editId="43C6F283">
                <wp:simplePos x="0" y="0"/>
                <wp:positionH relativeFrom="column">
                  <wp:posOffset>4581525</wp:posOffset>
                </wp:positionH>
                <wp:positionV relativeFrom="paragraph">
                  <wp:posOffset>257175</wp:posOffset>
                </wp:positionV>
                <wp:extent cx="215900" cy="196850"/>
                <wp:effectExtent l="0" t="0" r="0" b="0"/>
                <wp:wrapNone/>
                <wp:docPr id="1" name="Signo de multiplicación 1"/>
                <wp:cNvGraphicFramePr/>
                <a:graphic xmlns:a="http://schemas.openxmlformats.org/drawingml/2006/main">
                  <a:graphicData uri="http://schemas.microsoft.com/office/word/2010/wordprocessingShape">
                    <wps:wsp>
                      <wps:cNvSpPr/>
                      <wps:spPr>
                        <a:xfrm>
                          <a:off x="5250750" y="3694275"/>
                          <a:ext cx="190500" cy="171450"/>
                        </a:xfrm>
                        <a:prstGeom prst="mathMultiply">
                          <a:avLst>
                            <a:gd name="adj1" fmla="val 23520"/>
                          </a:avLst>
                        </a:prstGeom>
                        <a:solidFill>
                          <a:schemeClr val="accent1"/>
                        </a:solidFill>
                        <a:ln w="12700" cap="flat" cmpd="sng">
                          <a:solidFill>
                            <a:srgbClr val="395E89"/>
                          </a:solidFill>
                          <a:prstDash val="solid"/>
                          <a:miter lim="800000"/>
                          <a:headEnd type="none" w="sm" len="sm"/>
                          <a:tailEnd type="none" w="sm" len="sm"/>
                        </a:ln>
                      </wps:spPr>
                      <wps:txbx>
                        <w:txbxContent>
                          <w:p w14:paraId="33DC93F9" w14:textId="77777777" w:rsidR="00AC11A4" w:rsidRDefault="00AC11A4">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shape w14:anchorId="2846EB8B" id="Signo de multiplicación 1" o:spid="_x0000_s1027" style="position:absolute;left:0;text-align:left;margin-left:360.75pt;margin-top:20.25pt;width:17pt;height:15.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190500,171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" adj="-11796480,,5400" path="m32265,56165l59241,26191,95250,58599,131259,26191r26976,29974l125390,85725r32845,29560l131259,145259,95250,112851,59241,145259,32265,115285,65110,85725,32265,56165xe" fillcolor="#4f81bd [3204]" strokecolor="#395e89" strokeweight="1pt">
                <v:stroke startarrowwidth="narrow" startarrowlength="short" endarrowwidth="narrow" endarrowlength="short" joinstyle="miter"/>
                <v:formulas/>
                <v:path arrowok="t" o:connecttype="custom" o:connectlocs="32265,56165;59241,26191;95250,58599;131259,26191;158235,56165;125390,85725;158235,115285;131259,145259;95250,112851;59241,145259;32265,115285;65110,85725;32265,56165" o:connectangles="0,0,0,0,0,0,0,0,0,0,0,0,0" textboxrect="0,0,190500,171450"/>
                <v:textbox inset="2.53958mm,2.53958mm,2.53958mm,2.53958mm">
                  <w:txbxContent>
                    <w:p w14:paraId="33DC93F9" w14:textId="77777777" w:rsidR="00AC11A4" w:rsidRDefault="00AC11A4">
                      <w:pPr>
                        <w:spacing w:line="240" w:lineRule="auto"/>
                        <w:textDirection w:val="btLr"/>
                      </w:pPr>
                    </w:p>
                  </w:txbxContent>
                </v:textbox>
              </v:shape>
            </w:pict>
          </mc:Fallback>
        </mc:AlternateContent>
      </w:r>
    </w:p>
    <w:p w14:paraId="16F3C19D" w14:textId="77777777" w:rsidR="00AC11A4" w:rsidRDefault="000638D3">
      <w:pPr>
        <w:spacing w:before="120" w:after="120" w:line="360" w:lineRule="auto"/>
        <w:ind w:left="360"/>
        <w:jc w:val="both"/>
        <w:rPr>
          <w:u w:val="single"/>
        </w:rPr>
      </w:pPr>
      <w:r>
        <w:t xml:space="preserve">Avance: </w:t>
      </w:r>
      <w:r>
        <w:rPr>
          <w:u w:val="single"/>
        </w:rPr>
        <w:tab/>
      </w:r>
      <w:r>
        <w:rPr>
          <w:u w:val="single"/>
        </w:rPr>
        <w:tab/>
        <w:t xml:space="preserve"> </w:t>
      </w:r>
      <w:r>
        <w:tab/>
        <w:t xml:space="preserve">Retroceso: </w:t>
      </w:r>
      <w:r>
        <w:rPr>
          <w:u w:val="single"/>
        </w:rPr>
        <w:tab/>
      </w:r>
      <w:r>
        <w:rPr>
          <w:u w:val="single"/>
        </w:rPr>
        <w:tab/>
        <w:t xml:space="preserve"> </w:t>
      </w:r>
      <w:r>
        <w:t xml:space="preserve">    Estancamiento: </w:t>
      </w:r>
      <w:r>
        <w:rPr>
          <w:u w:val="single"/>
        </w:rPr>
        <w:tab/>
      </w:r>
      <w:r>
        <w:rPr>
          <w:u w:val="single"/>
        </w:rPr>
        <w:tab/>
      </w:r>
    </w:p>
    <w:p w14:paraId="20575BA2" w14:textId="77777777" w:rsidR="00AC11A4" w:rsidRDefault="000638D3">
      <w:pPr>
        <w:spacing w:before="120" w:after="120" w:line="360" w:lineRule="auto"/>
        <w:jc w:val="both"/>
        <w:rPr>
          <w:color w:val="FF0000"/>
        </w:rPr>
      </w:pPr>
      <w:r>
        <w:t xml:space="preserve">¿Por qué? </w:t>
      </w:r>
    </w:p>
    <w:p w14:paraId="52632726" w14:textId="73B58238" w:rsidR="00AC11A4" w:rsidRDefault="000638D3" w:rsidP="000638D3">
      <w:pPr>
        <w:jc w:val="both"/>
      </w:pPr>
      <w:r>
        <w:t xml:space="preserve"> Se considera que,</w:t>
      </w:r>
      <w:r>
        <w:t xml:space="preserve"> a pesar que dentro de la sesión la paciente se presentó con una actitud nuevamente a la defens</w:t>
      </w:r>
      <w:r>
        <w:t xml:space="preserve">iva, debido a que a lo largo de su semana expresó </w:t>
      </w:r>
      <w:r w:rsidRPr="000638D3">
        <w:rPr>
          <w:strike/>
        </w:rPr>
        <w:t>el</w:t>
      </w:r>
      <w:r>
        <w:t xml:space="preserve"> haber presentado ciertos conflictos en su familia, a su vez, la paciente no pudo establecer </w:t>
      </w:r>
      <w:r w:rsidRPr="000638D3">
        <w:rPr>
          <w:strike/>
        </w:rPr>
        <w:t xml:space="preserve">una </w:t>
      </w:r>
      <w:r>
        <w:t>atención sobre las actividades que se abordaban, por lo que la paciente solía pausar la intervención, por l</w:t>
      </w:r>
      <w:r>
        <w:t xml:space="preserve">o que se tomó la decisión de modificar el plan de sesión y utilizarlo para dar lugar a comunicar la problemática actual de la paciente y el malestar que estaba causando, de forma que se le pudiera aportar herramientas y acompañamiento hacía el problema. </w:t>
      </w:r>
    </w:p>
    <w:p w14:paraId="40E1B9B7" w14:textId="77777777" w:rsidR="00AC11A4" w:rsidRDefault="00AC11A4"/>
    <w:p w14:paraId="2E9E8450" w14:textId="77777777" w:rsidR="00AC11A4" w:rsidRDefault="00AC11A4"/>
    <w:p w14:paraId="1246BAF2" w14:textId="77777777" w:rsidR="00AC11A4" w:rsidRDefault="000638D3">
      <w:pPr>
        <w:numPr>
          <w:ilvl w:val="0"/>
          <w:numId w:val="1"/>
        </w:numPr>
        <w:spacing w:before="120" w:after="120" w:line="360" w:lineRule="auto"/>
        <w:jc w:val="both"/>
        <w:rPr>
          <w:b/>
        </w:rPr>
      </w:pPr>
      <w:r>
        <w:rPr>
          <w:b/>
        </w:rPr>
        <w:t xml:space="preserve">Información significativa de la sesión: </w:t>
      </w:r>
    </w:p>
    <w:p w14:paraId="3E7E8D23" w14:textId="77777777" w:rsidR="00AC11A4" w:rsidRDefault="000638D3">
      <w:pPr>
        <w:spacing w:before="120" w:after="120" w:line="360" w:lineRule="auto"/>
        <w:jc w:val="both"/>
      </w:pPr>
      <w:r>
        <w:t xml:space="preserve">A lo largo de la sesión, se considera significativo las problemáticas familiares de la paciente y el afrontamiento que la paciente está presentando, ya que a pesar de que </w:t>
      </w:r>
      <w:r w:rsidRPr="000638D3">
        <w:rPr>
          <w:strike/>
        </w:rPr>
        <w:t>la paciente</w:t>
      </w:r>
      <w:r>
        <w:t xml:space="preserve"> menciona </w:t>
      </w:r>
      <w:r w:rsidRPr="000638D3">
        <w:rPr>
          <w:strike/>
        </w:rPr>
        <w:t>el</w:t>
      </w:r>
      <w:r>
        <w:t xml:space="preserve"> estar avanzando, se continúa evidenciando el sentimiento de c</w:t>
      </w:r>
      <w:r>
        <w:t xml:space="preserve">ulpa y frustración por no saber cómo controlar las situaciones, las actitudes y sus propias emociones, por lo que se ve representado la necesidad de control acompañada de la culpabilidad generalizada. </w:t>
      </w:r>
    </w:p>
    <w:p w14:paraId="17F94C89" w14:textId="77777777" w:rsidR="00AC11A4" w:rsidRDefault="000638D3">
      <w:pPr>
        <w:spacing w:before="120" w:after="120" w:line="360" w:lineRule="auto"/>
        <w:jc w:val="both"/>
      </w:pPr>
      <w:r>
        <w:t>Al momento de realizar la actividad de simulación de s</w:t>
      </w:r>
      <w:r>
        <w:t xml:space="preserve">ituaciones conflictivas, en las que se ve representado nuevamente un rechazo hacía su familia y las problemáticas dentro de la familia. Por lo que se reconoce en la paciente que recurre a engrandecerse para poder contrarrestar las actitudes de su entorno, </w:t>
      </w:r>
      <w:r>
        <w:t xml:space="preserve">no </w:t>
      </w:r>
      <w:commentRangeStart w:id="2"/>
      <w:r>
        <w:t>obstante</w:t>
      </w:r>
      <w:commentRangeEnd w:id="2"/>
      <w:r>
        <w:rPr>
          <w:rStyle w:val="Refdecomentario"/>
        </w:rPr>
        <w:commentReference w:id="2"/>
      </w:r>
      <w:r>
        <w:t xml:space="preserve"> también suele contradecirse </w:t>
      </w:r>
      <w:proofErr w:type="gramStart"/>
      <w:r w:rsidRPr="000638D3">
        <w:rPr>
          <w:strike/>
        </w:rPr>
        <w:t>diciendo</w:t>
      </w:r>
      <w:r>
        <w:t xml:space="preserve"> realizando</w:t>
      </w:r>
      <w:proofErr w:type="gramEnd"/>
      <w:r>
        <w:t xml:space="preserve"> expresiones como: ¨</w:t>
      </w:r>
      <w:commentRangeStart w:id="3"/>
      <w:r>
        <w:t>Se</w:t>
      </w:r>
      <w:commentRangeEnd w:id="3"/>
      <w:r>
        <w:rPr>
          <w:rStyle w:val="Refdecomentario"/>
        </w:rPr>
        <w:commentReference w:id="3"/>
      </w:r>
      <w:r>
        <w:t xml:space="preserve"> que soy buena hija, la que </w:t>
      </w:r>
      <w:commentRangeStart w:id="4"/>
      <w:proofErr w:type="spellStart"/>
      <w:r>
        <w:t>mas</w:t>
      </w:r>
      <w:commentRangeEnd w:id="4"/>
      <w:proofErr w:type="spellEnd"/>
      <w:r>
        <w:rPr>
          <w:rStyle w:val="Refdecomentario"/>
        </w:rPr>
        <w:commentReference w:id="4"/>
      </w:r>
      <w:r>
        <w:t xml:space="preserve"> apoya, pero también soy un peso por mis emociones, sin </w:t>
      </w:r>
      <w:commentRangeStart w:id="5"/>
      <w:r>
        <w:t>embargo</w:t>
      </w:r>
      <w:commentRangeEnd w:id="5"/>
      <w:r>
        <w:rPr>
          <w:rStyle w:val="Refdecomentario"/>
        </w:rPr>
        <w:commentReference w:id="5"/>
      </w:r>
      <w:r>
        <w:t xml:space="preserve"> </w:t>
      </w:r>
      <w:commentRangeStart w:id="6"/>
      <w:proofErr w:type="spellStart"/>
      <w:r>
        <w:t>se</w:t>
      </w:r>
      <w:commentRangeEnd w:id="6"/>
      <w:proofErr w:type="spellEnd"/>
      <w:r>
        <w:rPr>
          <w:rStyle w:val="Refdecomentario"/>
        </w:rPr>
        <w:commentReference w:id="6"/>
      </w:r>
      <w:r>
        <w:t xml:space="preserve"> que no merezco su actitud </w:t>
      </w:r>
      <w:proofErr w:type="spellStart"/>
      <w:r>
        <w:t xml:space="preserve">por </w:t>
      </w:r>
      <w:commentRangeStart w:id="7"/>
      <w:r>
        <w:t>que</w:t>
      </w:r>
      <w:commentRangeEnd w:id="7"/>
      <w:proofErr w:type="spellEnd"/>
      <w:r>
        <w:rPr>
          <w:rStyle w:val="Refdecomentario"/>
        </w:rPr>
        <w:commentReference w:id="7"/>
      </w:r>
      <w:r>
        <w:t xml:space="preserve"> siempre he sido quien </w:t>
      </w:r>
      <w:commentRangeStart w:id="8"/>
      <w:r>
        <w:t>esta</w:t>
      </w:r>
      <w:commentRangeEnd w:id="8"/>
      <w:r>
        <w:rPr>
          <w:rStyle w:val="Refdecomentario"/>
        </w:rPr>
        <w:commentReference w:id="8"/>
      </w:r>
      <w:r>
        <w:t>, no a comparació</w:t>
      </w:r>
      <w:r>
        <w:t>n de mis hermanas¨.</w:t>
      </w:r>
    </w:p>
    <w:p w14:paraId="51F9EEEC" w14:textId="15518154" w:rsidR="00AC11A4" w:rsidRDefault="00AC11A4">
      <w:pPr>
        <w:spacing w:before="120" w:after="120" w:line="360" w:lineRule="auto"/>
        <w:jc w:val="both"/>
        <w:rPr>
          <w:b/>
        </w:rPr>
      </w:pPr>
    </w:p>
    <w:p w14:paraId="72DB250A" w14:textId="77777777" w:rsidR="000638D3" w:rsidRDefault="000638D3">
      <w:pPr>
        <w:spacing w:before="120" w:after="120" w:line="360" w:lineRule="auto"/>
        <w:jc w:val="both"/>
        <w:rPr>
          <w:b/>
        </w:rPr>
      </w:pPr>
    </w:p>
    <w:p w14:paraId="7C4FB4B0" w14:textId="77777777" w:rsidR="00AC11A4" w:rsidRDefault="000638D3">
      <w:pPr>
        <w:spacing w:before="120" w:after="120" w:line="360" w:lineRule="auto"/>
        <w:jc w:val="both"/>
        <w:rPr>
          <w:b/>
        </w:rPr>
      </w:pPr>
      <w:r>
        <w:rPr>
          <w:b/>
        </w:rPr>
        <w:lastRenderedPageBreak/>
        <w:t>Observaciones conductuales del paciente</w:t>
      </w:r>
    </w:p>
    <w:p w14:paraId="18D3C5CA" w14:textId="3144C857" w:rsidR="00AC11A4" w:rsidRDefault="000638D3">
      <w:pPr>
        <w:spacing w:before="120" w:after="120" w:line="360" w:lineRule="auto"/>
        <w:jc w:val="both"/>
      </w:pPr>
      <w:r>
        <w:t xml:space="preserve"> A lo largo de esta sesión se</w:t>
      </w:r>
      <w:r w:rsidRPr="000638D3">
        <w:rPr>
          <w:strike/>
        </w:rPr>
        <w:t xml:space="preserve"> le</w:t>
      </w:r>
      <w:r>
        <w:t xml:space="preserve"> pudo notar a la paciente con variaciones en su estado de ánimo, resaltando entre ellas l</w:t>
      </w:r>
      <w:r w:rsidRPr="000638D3">
        <w:rPr>
          <w:strike/>
        </w:rPr>
        <w:t>a</w:t>
      </w:r>
      <w:r>
        <w:t xml:space="preserve"> frustración,</w:t>
      </w:r>
      <w:r w:rsidRPr="000638D3">
        <w:rPr>
          <w:strike/>
        </w:rPr>
        <w:t xml:space="preserve"> el</w:t>
      </w:r>
      <w:r>
        <w:t xml:space="preserve"> enojo y</w:t>
      </w:r>
      <w:r w:rsidRPr="000638D3">
        <w:rPr>
          <w:strike/>
        </w:rPr>
        <w:t xml:space="preserve"> la</w:t>
      </w:r>
      <w:r>
        <w:t xml:space="preserve"> desesperación, por lo que la paciente represe</w:t>
      </w:r>
      <w:r>
        <w:t xml:space="preserve">ntaba </w:t>
      </w:r>
      <w:r w:rsidRPr="000638D3">
        <w:rPr>
          <w:strike/>
        </w:rPr>
        <w:t>el</w:t>
      </w:r>
      <w:r>
        <w:t xml:space="preserve"> tener una resistencia a hacía la intervención de forma que los comentarios solía expresarlo como ¨si, eso yo lo sé, pero no es así </w:t>
      </w:r>
      <w:commentRangeStart w:id="9"/>
      <w:proofErr w:type="spellStart"/>
      <w:r>
        <w:t>por</w:t>
      </w:r>
      <w:commentRangeEnd w:id="9"/>
      <w:r>
        <w:rPr>
          <w:rStyle w:val="Refdecomentario"/>
        </w:rPr>
        <w:commentReference w:id="9"/>
      </w:r>
      <w:r>
        <w:t xml:space="preserve"> que</w:t>
      </w:r>
      <w:proofErr w:type="spellEnd"/>
      <w:r>
        <w:t xml:space="preserve"> yo siento que…¨ por</w:t>
      </w:r>
      <w:r>
        <w:t xml:space="preserve"> lo que se dificulta un poco </w:t>
      </w:r>
      <w:r w:rsidRPr="000638D3">
        <w:rPr>
          <w:strike/>
        </w:rPr>
        <w:t>el</w:t>
      </w:r>
      <w:r>
        <w:t xml:space="preserve"> poder intervenir a la paciente. De manera que la pacient</w:t>
      </w:r>
      <w:r>
        <w:t>e conforme avanzaba la sesión, presentaba el tener una mayor</w:t>
      </w:r>
      <w:r>
        <w:t xml:space="preserve"> búsqueda de ayuda, acompañamiento, </w:t>
      </w:r>
      <w:commentRangeStart w:id="10"/>
      <w:proofErr w:type="spellStart"/>
      <w:r>
        <w:t>aún</w:t>
      </w:r>
      <w:commentRangeEnd w:id="10"/>
      <w:proofErr w:type="spellEnd"/>
      <w:r>
        <w:rPr>
          <w:rStyle w:val="Refdecomentario"/>
        </w:rPr>
        <w:commentReference w:id="10"/>
      </w:r>
      <w:r>
        <w:t xml:space="preserve"> sosteniendo la postura de ¨yo tengo la razón¨. </w:t>
      </w:r>
    </w:p>
    <w:p w14:paraId="0F57A7FC" w14:textId="77777777" w:rsidR="00AC11A4" w:rsidRDefault="00AC11A4">
      <w:pPr>
        <w:spacing w:before="120" w:after="120" w:line="360" w:lineRule="auto"/>
        <w:jc w:val="both"/>
        <w:rPr>
          <w:b/>
        </w:rPr>
      </w:pPr>
    </w:p>
    <w:p w14:paraId="30D41A9B" w14:textId="77777777" w:rsidR="00AC11A4" w:rsidRDefault="000638D3">
      <w:pPr>
        <w:numPr>
          <w:ilvl w:val="0"/>
          <w:numId w:val="1"/>
        </w:numPr>
        <w:spacing w:before="120" w:after="120" w:line="360" w:lineRule="auto"/>
        <w:jc w:val="both"/>
        <w:rPr>
          <w:b/>
        </w:rPr>
      </w:pPr>
      <w:r>
        <w:rPr>
          <w:b/>
        </w:rPr>
        <w:t>¿Qué aprendizaje obtuvo usted como profesional al llevar a cabo la sesión?</w:t>
      </w:r>
    </w:p>
    <w:p w14:paraId="540D7EA7" w14:textId="0CFADFB6" w:rsidR="00AC11A4" w:rsidRDefault="000638D3">
      <w:pPr>
        <w:spacing w:before="120" w:after="120" w:line="360" w:lineRule="auto"/>
        <w:jc w:val="both"/>
      </w:pPr>
      <w:r>
        <w:t>Dentro de esta intervención se pu</w:t>
      </w:r>
      <w:r>
        <w:t xml:space="preserve">do destacar </w:t>
      </w:r>
      <w:r w:rsidRPr="000638D3">
        <w:rPr>
          <w:strike/>
        </w:rPr>
        <w:t>el</w:t>
      </w:r>
      <w:r>
        <w:t xml:space="preserve"> aprender a tener flexibilidad sobre la intervención y saber intervenir los temas planificados</w:t>
      </w:r>
      <w:r>
        <w:t xml:space="preserve"> de la manera más asertiva según las necesidades que la paciente presenta, por lo que tuve el aprendizaje de reintegrar los temas, con la flexibili</w:t>
      </w:r>
      <w:r>
        <w:t xml:space="preserve">dad de acoplarme a lo que la paciente requiere con mayor necesidad. </w:t>
      </w:r>
    </w:p>
    <w:p w14:paraId="24C0BE69" w14:textId="77777777" w:rsidR="00AC11A4" w:rsidRDefault="00AC11A4">
      <w:pPr>
        <w:spacing w:before="120" w:after="120" w:line="360" w:lineRule="auto"/>
        <w:jc w:val="both"/>
        <w:rPr>
          <w:u w:val="single"/>
        </w:rPr>
      </w:pPr>
    </w:p>
    <w:p w14:paraId="115591A6" w14:textId="77777777" w:rsidR="00AC11A4" w:rsidRDefault="000638D3">
      <w:pPr>
        <w:spacing w:before="120" w:after="120" w:line="360" w:lineRule="auto"/>
        <w:jc w:val="center"/>
      </w:pPr>
      <w:r>
        <w:t>Firma / sello de asesora: _______________________________</w:t>
      </w:r>
    </w:p>
    <w:sectPr w:rsidR="00AC11A4">
      <w:pgSz w:w="11909" w:h="16834"/>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NATHALIA LUCIA JIMENEZ GARCIA" w:date="2022-05-03T10:08:00Z" w:initials="NLJG">
    <w:p w14:paraId="1FDC35A9" w14:textId="77777777" w:rsidR="000638D3" w:rsidRDefault="000638D3" w:rsidP="00436F3A">
      <w:pPr>
        <w:pStyle w:val="Textocomentario"/>
      </w:pPr>
      <w:r>
        <w:rPr>
          <w:rStyle w:val="Refdecomentario"/>
        </w:rPr>
        <w:annotationRef/>
      </w:r>
      <w:r>
        <w:t>Brindar piscoeducación sobre</w:t>
      </w:r>
    </w:p>
  </w:comment>
  <w:comment w:id="2" w:author="NATHALIA LUCIA JIMENEZ GARCIA" w:date="2022-05-03T10:11:00Z" w:initials="NLJG">
    <w:p w14:paraId="28C3B67C" w14:textId="77777777" w:rsidR="000638D3" w:rsidRDefault="000638D3" w:rsidP="00221CC2">
      <w:pPr>
        <w:pStyle w:val="Textocomentario"/>
      </w:pPr>
      <w:r>
        <w:rPr>
          <w:rStyle w:val="Refdecomentario"/>
        </w:rPr>
        <w:annotationRef/>
      </w:r>
      <w:r>
        <w:t>coma</w:t>
      </w:r>
    </w:p>
  </w:comment>
  <w:comment w:id="3" w:author="NATHALIA LUCIA JIMENEZ GARCIA" w:date="2022-05-03T10:11:00Z" w:initials="NLJG">
    <w:p w14:paraId="31642665" w14:textId="77777777" w:rsidR="000638D3" w:rsidRDefault="000638D3" w:rsidP="004C02F0">
      <w:pPr>
        <w:pStyle w:val="Textocomentario"/>
      </w:pPr>
      <w:r>
        <w:rPr>
          <w:rStyle w:val="Refdecomentario"/>
        </w:rPr>
        <w:annotationRef/>
      </w:r>
      <w:r>
        <w:t>sé</w:t>
      </w:r>
    </w:p>
  </w:comment>
  <w:comment w:id="4" w:author="NATHALIA LUCIA JIMENEZ GARCIA" w:date="2022-05-03T10:11:00Z" w:initials="NLJG">
    <w:p w14:paraId="21EA53AB" w14:textId="77777777" w:rsidR="000638D3" w:rsidRDefault="000638D3" w:rsidP="00294797">
      <w:pPr>
        <w:pStyle w:val="Textocomentario"/>
      </w:pPr>
      <w:r>
        <w:rPr>
          <w:rStyle w:val="Refdecomentario"/>
        </w:rPr>
        <w:annotationRef/>
      </w:r>
      <w:r>
        <w:t>más</w:t>
      </w:r>
    </w:p>
  </w:comment>
  <w:comment w:id="5" w:author="NATHALIA LUCIA JIMENEZ GARCIA" w:date="2022-05-03T10:12:00Z" w:initials="NLJG">
    <w:p w14:paraId="5EA4F50A" w14:textId="77777777" w:rsidR="000638D3" w:rsidRDefault="000638D3" w:rsidP="00D436D3">
      <w:pPr>
        <w:pStyle w:val="Textocomentario"/>
      </w:pPr>
      <w:r>
        <w:rPr>
          <w:rStyle w:val="Refdecomentario"/>
        </w:rPr>
        <w:annotationRef/>
      </w:r>
      <w:r>
        <w:t>coma</w:t>
      </w:r>
    </w:p>
  </w:comment>
  <w:comment w:id="6" w:author="NATHALIA LUCIA JIMENEZ GARCIA" w:date="2022-05-03T10:12:00Z" w:initials="NLJG">
    <w:p w14:paraId="539FD782" w14:textId="77777777" w:rsidR="000638D3" w:rsidRDefault="000638D3" w:rsidP="004334D3">
      <w:pPr>
        <w:pStyle w:val="Textocomentario"/>
      </w:pPr>
      <w:r>
        <w:rPr>
          <w:rStyle w:val="Refdecomentario"/>
        </w:rPr>
        <w:annotationRef/>
      </w:r>
      <w:r>
        <w:t>sé</w:t>
      </w:r>
    </w:p>
  </w:comment>
  <w:comment w:id="7" w:author="NATHALIA LUCIA JIMENEZ GARCIA" w:date="2022-05-03T10:12:00Z" w:initials="NLJG">
    <w:p w14:paraId="46FF2F85" w14:textId="77777777" w:rsidR="000638D3" w:rsidRDefault="000638D3" w:rsidP="000E5CA9">
      <w:pPr>
        <w:pStyle w:val="Textocomentario"/>
      </w:pPr>
      <w:r>
        <w:rPr>
          <w:rStyle w:val="Refdecomentario"/>
        </w:rPr>
        <w:annotationRef/>
      </w:r>
      <w:r>
        <w:t>porque</w:t>
      </w:r>
    </w:p>
  </w:comment>
  <w:comment w:id="8" w:author="NATHALIA LUCIA JIMENEZ GARCIA" w:date="2022-05-03T10:12:00Z" w:initials="NLJG">
    <w:p w14:paraId="7F1423FF" w14:textId="77777777" w:rsidR="000638D3" w:rsidRDefault="000638D3" w:rsidP="00210E2A">
      <w:pPr>
        <w:pStyle w:val="Textocomentario"/>
      </w:pPr>
      <w:r>
        <w:rPr>
          <w:rStyle w:val="Refdecomentario"/>
        </w:rPr>
        <w:annotationRef/>
      </w:r>
      <w:r>
        <w:t>está</w:t>
      </w:r>
    </w:p>
  </w:comment>
  <w:comment w:id="9" w:author="NATHALIA LUCIA JIMENEZ GARCIA" w:date="2022-05-03T10:13:00Z" w:initials="NLJG">
    <w:p w14:paraId="5F534DFE" w14:textId="77777777" w:rsidR="000638D3" w:rsidRDefault="000638D3" w:rsidP="00FC682D">
      <w:pPr>
        <w:pStyle w:val="Textocomentario"/>
      </w:pPr>
      <w:r>
        <w:rPr>
          <w:rStyle w:val="Refdecomentario"/>
        </w:rPr>
        <w:annotationRef/>
      </w:r>
      <w:r>
        <w:t>porque</w:t>
      </w:r>
    </w:p>
  </w:comment>
  <w:comment w:id="10" w:author="NATHALIA LUCIA JIMENEZ GARCIA" w:date="2022-05-03T10:13:00Z" w:initials="NLJG">
    <w:p w14:paraId="7C1CCE1D" w14:textId="77777777" w:rsidR="000638D3" w:rsidRDefault="000638D3" w:rsidP="000D6AC0">
      <w:pPr>
        <w:pStyle w:val="Textocomentario"/>
      </w:pPr>
      <w:r>
        <w:rPr>
          <w:rStyle w:val="Refdecomentario"/>
        </w:rPr>
        <w:annotationRef/>
      </w:r>
      <w:r>
        <w:t>aun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DC35A9" w15:done="0"/>
  <w15:commentEx w15:paraId="28C3B67C" w15:done="0"/>
  <w15:commentEx w15:paraId="31642665" w15:done="0"/>
  <w15:commentEx w15:paraId="21EA53AB" w15:done="0"/>
  <w15:commentEx w15:paraId="5EA4F50A" w15:done="0"/>
  <w15:commentEx w15:paraId="539FD782" w15:done="0"/>
  <w15:commentEx w15:paraId="46FF2F85" w15:done="0"/>
  <w15:commentEx w15:paraId="7F1423FF" w15:done="0"/>
  <w15:commentEx w15:paraId="5F534DFE" w15:done="0"/>
  <w15:commentEx w15:paraId="7C1CCE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B7DBB" w16cex:dateUtc="2022-05-03T16:08:00Z"/>
  <w16cex:commentExtensible w16cex:durableId="261B7E56" w16cex:dateUtc="2022-05-03T16:11:00Z"/>
  <w16cex:commentExtensible w16cex:durableId="261B7E64" w16cex:dateUtc="2022-05-03T16:11:00Z"/>
  <w16cex:commentExtensible w16cex:durableId="261B7E6A" w16cex:dateUtc="2022-05-03T16:11:00Z"/>
  <w16cex:commentExtensible w16cex:durableId="261B7E73" w16cex:dateUtc="2022-05-03T16:12:00Z"/>
  <w16cex:commentExtensible w16cex:durableId="261B7E78" w16cex:dateUtc="2022-05-03T16:12:00Z"/>
  <w16cex:commentExtensible w16cex:durableId="261B7E82" w16cex:dateUtc="2022-05-03T16:12:00Z"/>
  <w16cex:commentExtensible w16cex:durableId="261B7E88" w16cex:dateUtc="2022-05-03T16:12:00Z"/>
  <w16cex:commentExtensible w16cex:durableId="261B7EAC" w16cex:dateUtc="2022-05-03T16:13:00Z"/>
  <w16cex:commentExtensible w16cex:durableId="261B7EC4" w16cex:dateUtc="2022-05-03T16: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DC35A9" w16cid:durableId="261B7DBB"/>
  <w16cid:commentId w16cid:paraId="28C3B67C" w16cid:durableId="261B7E56"/>
  <w16cid:commentId w16cid:paraId="31642665" w16cid:durableId="261B7E64"/>
  <w16cid:commentId w16cid:paraId="21EA53AB" w16cid:durableId="261B7E6A"/>
  <w16cid:commentId w16cid:paraId="5EA4F50A" w16cid:durableId="261B7E73"/>
  <w16cid:commentId w16cid:paraId="539FD782" w16cid:durableId="261B7E78"/>
  <w16cid:commentId w16cid:paraId="46FF2F85" w16cid:durableId="261B7E82"/>
  <w16cid:commentId w16cid:paraId="7F1423FF" w16cid:durableId="261B7E88"/>
  <w16cid:commentId w16cid:paraId="5F534DFE" w16cid:durableId="261B7EAC"/>
  <w16cid:commentId w16cid:paraId="7C1CCE1D" w16cid:durableId="261B7EC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F1BE1"/>
    <w:multiLevelType w:val="multilevel"/>
    <w:tmpl w:val="9AD0CE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THALIA LUCIA JIMENEZ GARCIA">
    <w15:presenceInfo w15:providerId="AD" w15:userId="S::2997340990101@unis.edu.gt::bc5dafb2-03ec-4092-8375-a35af87caf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1A4"/>
    <w:rsid w:val="000638D3"/>
    <w:rsid w:val="00AC11A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06372"/>
  <w15:docId w15:val="{6B6EA03D-C05A-489B-BF95-FFC38EB6F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 w:eastAsia="es-G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line="240" w:lineRule="auto"/>
    </w:pPr>
    <w:tblPr>
      <w:tblStyleRowBandSize w:val="1"/>
      <w:tblStyleColBandSize w:val="1"/>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0638D3"/>
    <w:rPr>
      <w:sz w:val="16"/>
      <w:szCs w:val="16"/>
    </w:rPr>
  </w:style>
  <w:style w:type="paragraph" w:styleId="Textocomentario">
    <w:name w:val="annotation text"/>
    <w:basedOn w:val="Normal"/>
    <w:link w:val="TextocomentarioCar"/>
    <w:uiPriority w:val="99"/>
    <w:unhideWhenUsed/>
    <w:rsid w:val="000638D3"/>
    <w:pPr>
      <w:spacing w:line="240" w:lineRule="auto"/>
    </w:pPr>
    <w:rPr>
      <w:sz w:val="20"/>
      <w:szCs w:val="20"/>
    </w:rPr>
  </w:style>
  <w:style w:type="character" w:customStyle="1" w:styleId="TextocomentarioCar">
    <w:name w:val="Texto comentario Car"/>
    <w:basedOn w:val="Fuentedeprrafopredeter"/>
    <w:link w:val="Textocomentario"/>
    <w:uiPriority w:val="99"/>
    <w:rsid w:val="000638D3"/>
    <w:rPr>
      <w:sz w:val="20"/>
      <w:szCs w:val="20"/>
    </w:rPr>
  </w:style>
  <w:style w:type="paragraph" w:styleId="Asuntodelcomentario">
    <w:name w:val="annotation subject"/>
    <w:basedOn w:val="Textocomentario"/>
    <w:next w:val="Textocomentario"/>
    <w:link w:val="AsuntodelcomentarioCar"/>
    <w:uiPriority w:val="99"/>
    <w:semiHidden/>
    <w:unhideWhenUsed/>
    <w:rsid w:val="000638D3"/>
    <w:rPr>
      <w:b/>
      <w:bCs/>
    </w:rPr>
  </w:style>
  <w:style w:type="character" w:customStyle="1" w:styleId="AsuntodelcomentarioCar">
    <w:name w:val="Asunto del comentario Car"/>
    <w:basedOn w:val="TextocomentarioCar"/>
    <w:link w:val="Asuntodelcomentario"/>
    <w:uiPriority w:val="99"/>
    <w:semiHidden/>
    <w:rsid w:val="000638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654</Words>
  <Characters>3600</Characters>
  <Application>Microsoft Office Word</Application>
  <DocSecurity>0</DocSecurity>
  <Lines>30</Lines>
  <Paragraphs>8</Paragraphs>
  <ScaleCrop>false</ScaleCrop>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NATHALIA LUCIA JIMENEZ GARCIA</dc:creator>
  <cp:lastModifiedBy>NATHALIA LUCIA JIMENEZ GARCIA</cp:lastModifiedBy>
  <cp:revision>2</cp:revision>
  <dcterms:created xsi:type="dcterms:W3CDTF">2022-05-03T16:13:00Z</dcterms:created>
  <dcterms:modified xsi:type="dcterms:W3CDTF">2022-05-03T16:13:00Z</dcterms:modified>
</cp:coreProperties>
</file>