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06A645A9" w:rsidR="003A65A0" w:rsidRDefault="0068515B" w:rsidP="006F4868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5957C910" w:rsidR="003A65A0" w:rsidRDefault="0068515B" w:rsidP="006F4868">
            <w:pPr>
              <w:pStyle w:val="EstiloPS"/>
              <w:spacing w:line="276" w:lineRule="auto"/>
              <w:jc w:val="both"/>
            </w:pPr>
            <w:r>
              <w:t>J.D.T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26ACDA60" w:rsidR="003A65A0" w:rsidRDefault="0068515B" w:rsidP="003A65A0">
            <w:pPr>
              <w:pStyle w:val="EstiloPS"/>
              <w:spacing w:line="276" w:lineRule="auto"/>
              <w:jc w:val="center"/>
            </w:pPr>
            <w:r>
              <w:t>29/04/22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5C62E41B" w:rsidR="003A65A0" w:rsidRDefault="0068515B" w:rsidP="003A65A0">
            <w:pPr>
              <w:pStyle w:val="EstiloPS"/>
              <w:spacing w:line="276" w:lineRule="auto"/>
              <w:jc w:val="center"/>
            </w:pPr>
            <w:r>
              <w:t>30/04/22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26617578" w:rsidR="003A65A0" w:rsidRDefault="0068515B" w:rsidP="0068515B">
            <w:r>
              <w:rPr>
                <w:rFonts w:ascii="Arial" w:hAnsi="Arial" w:cs="Arial"/>
                <w:color w:val="000000"/>
              </w:rPr>
              <w:t xml:space="preserve">Ejercitar la conciencia fonológica por medio de actividades que involucran el reconocimiento y manipulación de la letra </w:t>
            </w:r>
            <w:r>
              <w:rPr>
                <w:rFonts w:ascii="Arial" w:hAnsi="Arial" w:cs="Arial"/>
                <w:color w:val="000000"/>
              </w:rPr>
              <w:t>M</w:t>
            </w:r>
            <w:r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09E3AFD" w14:textId="77777777" w:rsidR="0068515B" w:rsidRDefault="0068515B" w:rsidP="0068515B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La practicante saludará y se presentará al paciente.</w:t>
            </w:r>
          </w:p>
          <w:p w14:paraId="10BE59A5" w14:textId="70904130" w:rsidR="0068515B" w:rsidRDefault="0068515B" w:rsidP="0068515B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ejercitará la memoria a largo plazo recapitulando lo que se hizo la sesión anterior.</w:t>
            </w:r>
          </w:p>
        </w:tc>
        <w:tc>
          <w:tcPr>
            <w:tcW w:w="226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6451517E" w14:textId="77777777" w:rsidR="003A65A0" w:rsidRDefault="0068515B" w:rsidP="00B2355E">
            <w:pPr>
              <w:pStyle w:val="EstiloPS"/>
              <w:spacing w:line="276" w:lineRule="auto"/>
              <w:jc w:val="both"/>
            </w:pPr>
            <w:r>
              <w:t xml:space="preserve">Se recapitulará la letra anterior con un ejercicio en el que deberá circular los dibujos que comienzan por ella. Luego tendrá que decir la sílaba inicial de las palabras circuladas. </w:t>
            </w:r>
          </w:p>
          <w:p w14:paraId="39762241" w14:textId="14AF8906" w:rsidR="0068515B" w:rsidRDefault="0068515B" w:rsidP="00B2355E">
            <w:pPr>
              <w:pStyle w:val="EstiloPS"/>
              <w:spacing w:line="276" w:lineRule="auto"/>
              <w:jc w:val="both"/>
            </w:pPr>
            <w:r>
              <w:t xml:space="preserve">Se ejercitará la discriminación auditiva de la sílaba directa de “ma,me,mi,mo,mu” por medio de ritmos con los toques en un tambor. </w:t>
            </w:r>
          </w:p>
        </w:tc>
        <w:tc>
          <w:tcPr>
            <w:tcW w:w="2266" w:type="dxa"/>
            <w:vAlign w:val="center"/>
          </w:tcPr>
          <w:p w14:paraId="040CF3EE" w14:textId="0438822F" w:rsidR="003A65A0" w:rsidRDefault="0068515B" w:rsidP="003A65A0">
            <w:pPr>
              <w:pStyle w:val="EstiloPS"/>
              <w:spacing w:line="276" w:lineRule="auto"/>
              <w:jc w:val="center"/>
            </w:pPr>
            <w:r>
              <w:t>Plantillas</w:t>
            </w: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301233E2" w14:textId="77777777" w:rsidR="003A65A0" w:rsidRPr="0068515B" w:rsidRDefault="0068515B" w:rsidP="00B2355E">
            <w:pPr>
              <w:pStyle w:val="EstiloPS"/>
              <w:spacing w:line="276" w:lineRule="auto"/>
              <w:jc w:val="both"/>
              <w:rPr>
                <w:b/>
                <w:bCs/>
              </w:rPr>
            </w:pPr>
            <w:r w:rsidRPr="0068515B">
              <w:rPr>
                <w:b/>
                <w:bCs/>
              </w:rPr>
              <w:t>Letra M</w:t>
            </w:r>
          </w:p>
          <w:p w14:paraId="691DAE63" w14:textId="27648BF9" w:rsidR="0068515B" w:rsidRPr="0068515B" w:rsidRDefault="0068515B" w:rsidP="0068515B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</w:pPr>
            <w:r w:rsidRPr="0068515B">
              <w:rPr>
                <w:rFonts w:ascii="Arial" w:hAnsi="Arial" w:cs="Arial"/>
                <w:color w:val="000000"/>
              </w:rPr>
              <w:t xml:space="preserve">Se le presentará la letra y su sonido por medio de una flashcard. La flashcard tendrá una imagen que empiece con la letra </w:t>
            </w:r>
            <w:r>
              <w:rPr>
                <w:rFonts w:ascii="Arial" w:hAnsi="Arial" w:cs="Arial"/>
                <w:color w:val="000000"/>
              </w:rPr>
              <w:t xml:space="preserve">M </w:t>
            </w:r>
            <w:r w:rsidRPr="0068515B">
              <w:rPr>
                <w:rFonts w:ascii="Arial" w:hAnsi="Arial" w:cs="Arial"/>
                <w:color w:val="000000"/>
              </w:rPr>
              <w:t xml:space="preserve">y con un juego interactivo tendrá que establecer la sílaba inicial de cada </w:t>
            </w:r>
            <w:r>
              <w:rPr>
                <w:rFonts w:ascii="Arial" w:hAnsi="Arial" w:cs="Arial"/>
                <w:color w:val="000000"/>
              </w:rPr>
              <w:t xml:space="preserve">imagen o decir una palabra que empiece con la sílaba directa establecida. </w:t>
            </w:r>
          </w:p>
          <w:p w14:paraId="52878111" w14:textId="10F9F3FD" w:rsidR="0068515B" w:rsidRDefault="0068515B" w:rsidP="0068515B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</w:pPr>
            <w:r w:rsidRPr="0068515B">
              <w:rPr>
                <w:rFonts w:ascii="Arial" w:hAnsi="Arial" w:cs="Arial"/>
                <w:color w:val="000000"/>
              </w:rPr>
              <w:t>Luego con es</w:t>
            </w:r>
            <w:r>
              <w:rPr>
                <w:rFonts w:ascii="Arial" w:hAnsi="Arial" w:cs="Arial"/>
                <w:color w:val="000000"/>
              </w:rPr>
              <w:t>a</w:t>
            </w:r>
            <w:r w:rsidRPr="0068515B">
              <w:rPr>
                <w:rFonts w:ascii="Arial" w:hAnsi="Arial" w:cs="Arial"/>
                <w:color w:val="000000"/>
              </w:rPr>
              <w:t>s mism</w:t>
            </w:r>
            <w:r>
              <w:rPr>
                <w:rFonts w:ascii="Arial" w:hAnsi="Arial" w:cs="Arial"/>
                <w:color w:val="000000"/>
              </w:rPr>
              <w:t>a</w:t>
            </w:r>
            <w:r w:rsidRPr="0068515B">
              <w:rPr>
                <w:rFonts w:ascii="Arial" w:hAnsi="Arial" w:cs="Arial"/>
                <w:color w:val="000000"/>
              </w:rPr>
              <w:t xml:space="preserve">s </w:t>
            </w:r>
            <w:r>
              <w:rPr>
                <w:rFonts w:ascii="Arial" w:hAnsi="Arial" w:cs="Arial"/>
                <w:color w:val="000000"/>
              </w:rPr>
              <w:t>imágenes</w:t>
            </w:r>
            <w:r w:rsidRPr="0068515B">
              <w:rPr>
                <w:rFonts w:ascii="Arial" w:hAnsi="Arial" w:cs="Arial"/>
                <w:color w:val="000000"/>
              </w:rPr>
              <w:t>, se le pedirá que l</w:t>
            </w:r>
            <w:r>
              <w:rPr>
                <w:rFonts w:ascii="Arial" w:hAnsi="Arial" w:cs="Arial"/>
                <w:color w:val="000000"/>
              </w:rPr>
              <w:t>a</w:t>
            </w:r>
            <w:r w:rsidRPr="0068515B">
              <w:rPr>
                <w:rFonts w:ascii="Arial" w:hAnsi="Arial" w:cs="Arial"/>
                <w:color w:val="000000"/>
              </w:rPr>
              <w:t xml:space="preserve">s dibuje y escriba la </w:t>
            </w:r>
            <w:r>
              <w:rPr>
                <w:rFonts w:ascii="Arial" w:hAnsi="Arial" w:cs="Arial"/>
                <w:color w:val="000000"/>
              </w:rPr>
              <w:t xml:space="preserve">sílaba inicial de ellos (si logra también podrá escribir la palabra completa). Palabras: muñeca, moto, miel, mano, moneda. </w:t>
            </w:r>
          </w:p>
          <w:p w14:paraId="3BCDEBB3" w14:textId="6188F830" w:rsidR="0068515B" w:rsidRDefault="0068515B" w:rsidP="0068515B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</w:pPr>
            <w:r>
              <w:rPr>
                <w:rFonts w:ascii="Arial" w:hAnsi="Arial" w:cs="Arial"/>
              </w:rPr>
              <w:lastRenderedPageBreak/>
              <w:t xml:space="preserve">Por último, se le mostrará una oración hecha a partir de pictogramas que involucren dichas palabras. La practicante leerá las frases, luego le pedirá al paciente que la lea. Después se le volverá a poner la frase pero en lugar de la imagen se le pondrá la palabra escrita, y así la lea de nuevo. </w:t>
            </w:r>
          </w:p>
        </w:tc>
        <w:tc>
          <w:tcPr>
            <w:tcW w:w="2266" w:type="dxa"/>
            <w:vAlign w:val="center"/>
          </w:tcPr>
          <w:p w14:paraId="45DAEA12" w14:textId="77777777" w:rsidR="003A65A0" w:rsidRDefault="0068515B" w:rsidP="003A65A0">
            <w:pPr>
              <w:pStyle w:val="EstiloPS"/>
              <w:spacing w:line="276" w:lineRule="auto"/>
              <w:jc w:val="center"/>
            </w:pPr>
            <w:r>
              <w:lastRenderedPageBreak/>
              <w:t>Flashcard</w:t>
            </w:r>
          </w:p>
          <w:p w14:paraId="0929AF77" w14:textId="77777777" w:rsidR="0068515B" w:rsidRDefault="0068515B" w:rsidP="003A65A0">
            <w:pPr>
              <w:pStyle w:val="EstiloPS"/>
              <w:spacing w:line="276" w:lineRule="auto"/>
              <w:jc w:val="center"/>
            </w:pPr>
            <w:r>
              <w:t>Papel bond</w:t>
            </w:r>
          </w:p>
          <w:p w14:paraId="4131FF8D" w14:textId="77777777" w:rsidR="0068515B" w:rsidRDefault="0068515B" w:rsidP="003A65A0">
            <w:pPr>
              <w:pStyle w:val="EstiloPS"/>
              <w:spacing w:line="276" w:lineRule="auto"/>
              <w:jc w:val="center"/>
            </w:pPr>
            <w:r>
              <w:t>Lápiz</w:t>
            </w:r>
          </w:p>
          <w:p w14:paraId="4ED797C8" w14:textId="77777777" w:rsidR="0068515B" w:rsidRDefault="0068515B" w:rsidP="003A65A0">
            <w:pPr>
              <w:pStyle w:val="EstiloPS"/>
              <w:spacing w:line="276" w:lineRule="auto"/>
              <w:jc w:val="center"/>
            </w:pPr>
            <w:r>
              <w:t>Crayones</w:t>
            </w:r>
          </w:p>
          <w:p w14:paraId="65D7FD7A" w14:textId="4A23D492" w:rsidR="0068515B" w:rsidRDefault="0068515B" w:rsidP="003A65A0">
            <w:pPr>
              <w:pStyle w:val="EstiloPS"/>
              <w:spacing w:line="276" w:lineRule="auto"/>
              <w:jc w:val="center"/>
            </w:pPr>
            <w:r>
              <w:t>Ordenado</w:t>
            </w: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49ACA17" w14:textId="60090DF0" w:rsidR="003A65A0" w:rsidRDefault="0068515B" w:rsidP="00B2355E">
            <w:pPr>
              <w:pStyle w:val="EstiloPS"/>
              <w:spacing w:line="276" w:lineRule="auto"/>
              <w:jc w:val="both"/>
            </w:pPr>
            <w:r>
              <w:t xml:space="preserve">Haciendo uso de la aplicación “Online sandtray”, se ejercitará la creatividad y lenguaje oral mientras se le va preguntando los nombres de los objetos que va colocando en su sand tray. </w:t>
            </w:r>
          </w:p>
        </w:tc>
        <w:tc>
          <w:tcPr>
            <w:tcW w:w="2266" w:type="dxa"/>
            <w:vAlign w:val="center"/>
          </w:tcPr>
          <w:p w14:paraId="7147CB7D" w14:textId="7B13953A" w:rsidR="003A65A0" w:rsidRDefault="0068515B" w:rsidP="003A65A0">
            <w:pPr>
              <w:pStyle w:val="EstiloPS"/>
              <w:spacing w:line="276" w:lineRule="auto"/>
              <w:jc w:val="center"/>
            </w:pPr>
            <w:r>
              <w:t>Ordenador</w:t>
            </w: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68515B">
            <w:pPr>
              <w:pStyle w:val="EstiloPS"/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68515B">
            <w:pPr>
              <w:pStyle w:val="EstiloPS"/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6B79F18" w14:textId="270291AD" w:rsidR="003A65A0" w:rsidRDefault="0068515B" w:rsidP="0068515B">
            <w:pPr>
              <w:spacing w:line="360" w:lineRule="auto"/>
              <w:jc w:val="both"/>
            </w:pPr>
            <w:r>
              <w:rPr>
                <w:rFonts w:ascii="Arial" w:hAnsi="Arial" w:cs="Arial"/>
                <w:color w:val="000000"/>
              </w:rPr>
              <w:t>Se ejercitará la memoria a corto plazo preguntándole al niño que se realizó  durante la sesión. Se recordará la fecha/hora de la próxima sesión. Se explicará el plan paralelo.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7F8A0BC1" w14:textId="77777777" w:rsidR="0068515B" w:rsidRDefault="0068515B" w:rsidP="0068515B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4894A37F" w14:textId="4018E7BD" w:rsidR="003A65A0" w:rsidRDefault="0068515B" w:rsidP="0068515B">
            <w:pPr>
              <w:spacing w:line="360" w:lineRule="auto"/>
              <w:jc w:val="both"/>
            </w:pPr>
            <w:r>
              <w:rPr>
                <w:rFonts w:ascii="Arial" w:hAnsi="Arial" w:cs="Arial"/>
                <w:b/>
                <w:bCs/>
                <w:color w:val="000000"/>
              </w:rPr>
              <w:t>Story cubes</w:t>
            </w:r>
            <w:r>
              <w:rPr>
                <w:rFonts w:ascii="Arial" w:hAnsi="Arial" w:cs="Arial"/>
                <w:color w:val="000000"/>
              </w:rPr>
              <w:t xml:space="preserve">: ejercitar el lenguaje oral por medio de una aplicación en la que la paciente tendrá que crear una historia a partir de las caras de los dados que le salgan (hacerlo una dinámica familiar). </w:t>
            </w:r>
            <w:r>
              <w:rPr>
                <w:rFonts w:ascii="Arial" w:hAnsi="Arial" w:cs="Arial"/>
                <w:color w:val="000000"/>
              </w:rPr>
              <w:t xml:space="preserve">Identificar en medio de las historias si hay alguna palabra que empiece por la letra “m” trabajada en la sesión. </w:t>
            </w:r>
          </w:p>
        </w:tc>
        <w:tc>
          <w:tcPr>
            <w:tcW w:w="2266" w:type="dxa"/>
            <w:vAlign w:val="center"/>
          </w:tcPr>
          <w:p w14:paraId="0951081F" w14:textId="15C383F6" w:rsidR="003A65A0" w:rsidRDefault="0068515B" w:rsidP="003A65A0">
            <w:pPr>
              <w:pStyle w:val="EstiloPS"/>
              <w:spacing w:line="276" w:lineRule="auto"/>
              <w:jc w:val="center"/>
            </w:pPr>
            <w:r>
              <w:t>Aplicación online</w:t>
            </w: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3247BF67" w:rsidR="003A65A0" w:rsidRDefault="0068515B" w:rsidP="00B2355E">
            <w:pPr>
              <w:pStyle w:val="EstiloPS"/>
              <w:spacing w:line="276" w:lineRule="auto"/>
              <w:jc w:val="both"/>
            </w:pPr>
            <w:r>
              <w:t xml:space="preserve">Se habrá cumplido el objetivo si el paciente fue capaz de reconocer fonema-grafema y establecer alguna palabra que empiece por ellos una vez se trabajen los ejercicios respectivos. Asimismo, si logra leer la palabra escrita en la frase hecha de pictogramas.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11747" w14:textId="77777777" w:rsidR="007E4DD1" w:rsidRDefault="007E4DD1" w:rsidP="00965C33">
      <w:pPr>
        <w:spacing w:after="0" w:line="240" w:lineRule="auto"/>
      </w:pPr>
      <w:r>
        <w:separator/>
      </w:r>
    </w:p>
  </w:endnote>
  <w:endnote w:type="continuationSeparator" w:id="0">
    <w:p w14:paraId="129010FD" w14:textId="77777777" w:rsidR="007E4DD1" w:rsidRDefault="007E4DD1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3CADD" w14:textId="77777777" w:rsidR="007E4DD1" w:rsidRDefault="007E4DD1" w:rsidP="00965C33">
      <w:pPr>
        <w:spacing w:after="0" w:line="240" w:lineRule="auto"/>
      </w:pPr>
      <w:r>
        <w:separator/>
      </w:r>
    </w:p>
  </w:footnote>
  <w:footnote w:type="continuationSeparator" w:id="0">
    <w:p w14:paraId="26155259" w14:textId="77777777" w:rsidR="007E4DD1" w:rsidRDefault="007E4DD1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5E70C7"/>
    <w:multiLevelType w:val="hybridMultilevel"/>
    <w:tmpl w:val="13E818FC"/>
    <w:lvl w:ilvl="0" w:tplc="86C21F52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778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A370D"/>
    <w:rsid w:val="003A65A0"/>
    <w:rsid w:val="0060257A"/>
    <w:rsid w:val="0068515B"/>
    <w:rsid w:val="006F4868"/>
    <w:rsid w:val="007E4DD1"/>
    <w:rsid w:val="00965C33"/>
    <w:rsid w:val="00B2355E"/>
    <w:rsid w:val="00CE50B9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685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  <w:style w:type="paragraph" w:styleId="ListParagraph">
    <w:name w:val="List Paragraph"/>
    <w:basedOn w:val="Normal"/>
    <w:uiPriority w:val="34"/>
    <w:qFormat/>
    <w:rsid w:val="00685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Lourdes Mayora Galeas</cp:lastModifiedBy>
  <cp:revision>2</cp:revision>
  <dcterms:created xsi:type="dcterms:W3CDTF">2022-04-29T01:12:00Z</dcterms:created>
  <dcterms:modified xsi:type="dcterms:W3CDTF">2022-04-29T01:12:00Z</dcterms:modified>
</cp:coreProperties>
</file>