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ayout w:type="fixed"/>
        <w:tblLook w:val="04A0" w:firstRow="1" w:lastRow="0" w:firstColumn="1" w:lastColumn="0" w:noHBand="0" w:noVBand="1"/>
      </w:tblPr>
      <w:tblGrid>
        <w:gridCol w:w="1390"/>
        <w:gridCol w:w="3555"/>
        <w:gridCol w:w="1710"/>
        <w:gridCol w:w="2456"/>
      </w:tblGrid>
      <w:tr w:rsidR="004B0608" w:rsidRPr="004B0608" w14:paraId="6235391A" w14:textId="77777777" w:rsidTr="0004651F">
        <w:tc>
          <w:tcPr>
            <w:tcW w:w="9111" w:type="dxa"/>
            <w:gridSpan w:val="4"/>
            <w:shd w:val="clear" w:color="auto" w:fill="943634" w:themeFill="accent2" w:themeFillShade="BF"/>
            <w:vAlign w:val="center"/>
          </w:tcPr>
          <w:p w14:paraId="21840EB7"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2D2D9E7" w14:textId="77777777" w:rsidTr="0004651F">
        <w:tc>
          <w:tcPr>
            <w:tcW w:w="1390" w:type="dxa"/>
            <w:shd w:val="clear" w:color="auto" w:fill="C0504D" w:themeFill="accent2"/>
            <w:vAlign w:val="center"/>
          </w:tcPr>
          <w:p w14:paraId="2EDC843F"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7721" w:type="dxa"/>
            <w:gridSpan w:val="3"/>
          </w:tcPr>
          <w:p w14:paraId="5CCA2AA5" w14:textId="77777777" w:rsidR="004B0608" w:rsidRDefault="003B7A52" w:rsidP="00EB69F0">
            <w:pPr>
              <w:pStyle w:val="EstiloPS"/>
              <w:jc w:val="both"/>
            </w:pPr>
            <w:r>
              <w:t>David Bollat Spillari</w:t>
            </w:r>
          </w:p>
        </w:tc>
      </w:tr>
      <w:tr w:rsidR="004B0608" w14:paraId="748CE3A8" w14:textId="77777777" w:rsidTr="0004651F">
        <w:tc>
          <w:tcPr>
            <w:tcW w:w="1390" w:type="dxa"/>
            <w:shd w:val="clear" w:color="auto" w:fill="C0504D" w:themeFill="accent2"/>
            <w:vAlign w:val="center"/>
          </w:tcPr>
          <w:p w14:paraId="7DFE4436"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7721" w:type="dxa"/>
            <w:gridSpan w:val="3"/>
          </w:tcPr>
          <w:p w14:paraId="1E8BCEE5" w14:textId="4D03D774" w:rsidR="004B0608" w:rsidRDefault="009578DF" w:rsidP="00EB69F0">
            <w:pPr>
              <w:pStyle w:val="EstiloPS"/>
              <w:jc w:val="both"/>
            </w:pPr>
            <w:r>
              <w:t>M.R.B.</w:t>
            </w:r>
          </w:p>
        </w:tc>
      </w:tr>
      <w:tr w:rsidR="004B0608" w14:paraId="3619F691" w14:textId="77777777" w:rsidTr="0004651F">
        <w:tc>
          <w:tcPr>
            <w:tcW w:w="1390" w:type="dxa"/>
            <w:shd w:val="clear" w:color="auto" w:fill="C0504D" w:themeFill="accent2"/>
            <w:vAlign w:val="center"/>
          </w:tcPr>
          <w:p w14:paraId="5C069446"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3555" w:type="dxa"/>
          </w:tcPr>
          <w:p w14:paraId="03731F2B" w14:textId="3E3D386B" w:rsidR="004B0608" w:rsidRDefault="00EB1E58" w:rsidP="008274CE">
            <w:pPr>
              <w:pStyle w:val="EstiloPS"/>
              <w:jc w:val="both"/>
            </w:pPr>
            <w:r>
              <w:t>18</w:t>
            </w:r>
            <w:r w:rsidR="00614BF5">
              <w:t xml:space="preserve"> </w:t>
            </w:r>
            <w:r w:rsidR="003B7A52">
              <w:t xml:space="preserve">de </w:t>
            </w:r>
            <w:r w:rsidR="008274CE">
              <w:t>marzo</w:t>
            </w:r>
            <w:r w:rsidR="003B7A52">
              <w:t xml:space="preserve"> del </w:t>
            </w:r>
            <w:r w:rsidR="002949F7">
              <w:t>2021</w:t>
            </w:r>
          </w:p>
        </w:tc>
        <w:tc>
          <w:tcPr>
            <w:tcW w:w="1710" w:type="dxa"/>
            <w:shd w:val="clear" w:color="auto" w:fill="C0504D" w:themeFill="accent2"/>
            <w:vAlign w:val="center"/>
          </w:tcPr>
          <w:p w14:paraId="727F7103"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2456" w:type="dxa"/>
          </w:tcPr>
          <w:p w14:paraId="1E1F695E" w14:textId="0F154F40" w:rsidR="004B0608" w:rsidRDefault="00EB1E58" w:rsidP="00EB69F0">
            <w:pPr>
              <w:pStyle w:val="EstiloPS"/>
              <w:jc w:val="both"/>
            </w:pPr>
            <w:r>
              <w:t>9</w:t>
            </w:r>
          </w:p>
        </w:tc>
      </w:tr>
      <w:tr w:rsidR="004B0608" w14:paraId="32951A38" w14:textId="77777777" w:rsidTr="0004651F">
        <w:tc>
          <w:tcPr>
            <w:tcW w:w="1390" w:type="dxa"/>
            <w:shd w:val="clear" w:color="auto" w:fill="C0504D" w:themeFill="accent2"/>
            <w:vAlign w:val="center"/>
          </w:tcPr>
          <w:p w14:paraId="1D14F417"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7721" w:type="dxa"/>
            <w:gridSpan w:val="3"/>
            <w:vAlign w:val="center"/>
          </w:tcPr>
          <w:p w14:paraId="47E4E0E9" w14:textId="58F8A503" w:rsidR="004B0608" w:rsidRDefault="00DA2300" w:rsidP="00A64CDA">
            <w:pPr>
              <w:pStyle w:val="EstiloPS"/>
              <w:jc w:val="both"/>
            </w:pPr>
            <w:r w:rsidRPr="00DA2300">
              <w:rPr>
                <w:rFonts w:eastAsia="Arial" w:cs="Arial"/>
              </w:rPr>
              <w:t>Reducir los rasgos de trastorno de ansiedad generalizada en una mujer de 59 años de edad</w:t>
            </w:r>
          </w:p>
        </w:tc>
      </w:tr>
      <w:tr w:rsidR="004B0608" w14:paraId="49B31336" w14:textId="77777777" w:rsidTr="0004651F">
        <w:tc>
          <w:tcPr>
            <w:tcW w:w="9111" w:type="dxa"/>
            <w:gridSpan w:val="4"/>
            <w:shd w:val="clear" w:color="auto" w:fill="943634" w:themeFill="accent2" w:themeFillShade="BF"/>
          </w:tcPr>
          <w:p w14:paraId="1D1BAC70" w14:textId="77777777" w:rsidR="004B0608" w:rsidRDefault="004B0608" w:rsidP="004B0608">
            <w:pPr>
              <w:pStyle w:val="EstiloPS"/>
            </w:pPr>
          </w:p>
        </w:tc>
      </w:tr>
      <w:tr w:rsidR="001406C6" w14:paraId="41C7FDC5" w14:textId="77777777" w:rsidTr="004B2BB7">
        <w:tc>
          <w:tcPr>
            <w:tcW w:w="1390" w:type="dxa"/>
            <w:shd w:val="clear" w:color="auto" w:fill="C0504D" w:themeFill="accent2"/>
            <w:vAlign w:val="center"/>
          </w:tcPr>
          <w:p w14:paraId="75F4E63D" w14:textId="77777777" w:rsidR="001406C6" w:rsidRPr="004B0608" w:rsidRDefault="001406C6" w:rsidP="001406C6">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7721" w:type="dxa"/>
            <w:gridSpan w:val="3"/>
            <w:vAlign w:val="center"/>
          </w:tcPr>
          <w:p w14:paraId="4F31BA61" w14:textId="7B1DB143" w:rsidR="001406C6" w:rsidRPr="001406C6" w:rsidRDefault="001406C6" w:rsidP="001406C6">
            <w:pPr>
              <w:pStyle w:val="EstiloPS"/>
              <w:jc w:val="both"/>
              <w:rPr>
                <w:color w:val="000000" w:themeColor="text1"/>
              </w:rPr>
            </w:pPr>
            <w:r w:rsidRPr="001406C6">
              <w:rPr>
                <w:rFonts w:cs="Arial"/>
                <w:color w:val="000000" w:themeColor="text1"/>
                <w:szCs w:val="20"/>
              </w:rPr>
              <w:t>Establecer una jerarquía de circunstancias que tienden a generar ansiedad en la paciente para poder determinar cuáles deberían ser practicadas dentro del espacio terapéutico dentro de un esquema de ansiedad para concluir con la enseñanza de esta técnica.</w:t>
            </w:r>
          </w:p>
        </w:tc>
      </w:tr>
      <w:tr w:rsidR="004A3CB5" w14:paraId="559006D4" w14:textId="77777777" w:rsidTr="0004651F">
        <w:tc>
          <w:tcPr>
            <w:tcW w:w="1390" w:type="dxa"/>
            <w:tcBorders>
              <w:bottom w:val="nil"/>
            </w:tcBorders>
            <w:shd w:val="clear" w:color="auto" w:fill="C0504D" w:themeFill="accent2"/>
            <w:vAlign w:val="center"/>
          </w:tcPr>
          <w:p w14:paraId="305F42F0" w14:textId="77777777" w:rsidR="004A3CB5" w:rsidRPr="004B0608" w:rsidRDefault="004A3CB5" w:rsidP="004A3CB5">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7721" w:type="dxa"/>
            <w:gridSpan w:val="3"/>
            <w:vAlign w:val="center"/>
          </w:tcPr>
          <w:p w14:paraId="3606498A" w14:textId="77777777" w:rsidR="004A3CB5" w:rsidRPr="00923873" w:rsidRDefault="004A3CB5" w:rsidP="004A3CB5">
            <w:pPr>
              <w:pStyle w:val="EstiloPS"/>
              <w:numPr>
                <w:ilvl w:val="0"/>
                <w:numId w:val="1"/>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14:paraId="449CFC83" w14:textId="730BBE6A" w:rsidR="0004651F" w:rsidRDefault="004A3CB5" w:rsidP="00344F27">
            <w:pPr>
              <w:pStyle w:val="EstiloPS"/>
              <w:numPr>
                <w:ilvl w:val="0"/>
                <w:numId w:val="1"/>
              </w:numPr>
              <w:jc w:val="both"/>
            </w:pPr>
            <w:r>
              <w:rPr>
                <w:color w:val="000000" w:themeColor="text1"/>
                <w:u w:val="single"/>
              </w:rPr>
              <w:t>Ansiedad:</w:t>
            </w:r>
            <w:r>
              <w:t xml:space="preserve"> afrontar la inquietud, temores, angustias e inseguridades en la paciente que suceden como consecuencia de un afrontamiento negativo a la realidad.</w:t>
            </w:r>
            <w:bookmarkStart w:id="0" w:name="_GoBack"/>
            <w:bookmarkEnd w:id="0"/>
          </w:p>
        </w:tc>
      </w:tr>
      <w:tr w:rsidR="004A3CB5" w14:paraId="3512CF21" w14:textId="77777777" w:rsidTr="0004651F">
        <w:tc>
          <w:tcPr>
            <w:tcW w:w="6655" w:type="dxa"/>
            <w:gridSpan w:val="3"/>
            <w:shd w:val="clear" w:color="auto" w:fill="943634" w:themeFill="accent2" w:themeFillShade="BF"/>
            <w:vAlign w:val="center"/>
          </w:tcPr>
          <w:p w14:paraId="1162D9AC" w14:textId="77777777" w:rsidR="004A3CB5" w:rsidRPr="004B0608" w:rsidRDefault="004A3CB5" w:rsidP="004A3CB5">
            <w:pPr>
              <w:pStyle w:val="EstiloPS"/>
              <w:jc w:val="center"/>
              <w:rPr>
                <w:b/>
                <w:color w:val="FFFFFF" w:themeColor="background1"/>
              </w:rPr>
            </w:pPr>
            <w:r w:rsidRPr="004B0608">
              <w:rPr>
                <w:b/>
                <w:color w:val="FFFFFF" w:themeColor="background1"/>
              </w:rPr>
              <w:t>Actividades de intervención</w:t>
            </w:r>
          </w:p>
        </w:tc>
        <w:tc>
          <w:tcPr>
            <w:tcW w:w="2456" w:type="dxa"/>
            <w:shd w:val="clear" w:color="auto" w:fill="943634" w:themeFill="accent2" w:themeFillShade="BF"/>
            <w:vAlign w:val="center"/>
          </w:tcPr>
          <w:p w14:paraId="1845491E" w14:textId="77777777" w:rsidR="004A3CB5" w:rsidRPr="004B0608" w:rsidRDefault="004A3CB5" w:rsidP="004A3CB5">
            <w:pPr>
              <w:pStyle w:val="EstiloPS"/>
              <w:jc w:val="center"/>
              <w:rPr>
                <w:b/>
                <w:color w:val="FFFFFF" w:themeColor="background1"/>
              </w:rPr>
            </w:pPr>
            <w:r w:rsidRPr="004B0608">
              <w:rPr>
                <w:b/>
                <w:color w:val="FFFFFF" w:themeColor="background1"/>
              </w:rPr>
              <w:t>Materiales y recursos</w:t>
            </w:r>
          </w:p>
        </w:tc>
      </w:tr>
      <w:tr w:rsidR="001406C6" w14:paraId="3D36E195" w14:textId="77777777" w:rsidTr="0004651F">
        <w:tc>
          <w:tcPr>
            <w:tcW w:w="6655" w:type="dxa"/>
            <w:gridSpan w:val="3"/>
            <w:vAlign w:val="center"/>
          </w:tcPr>
          <w:p w14:paraId="37732FF0" w14:textId="77777777" w:rsidR="001406C6" w:rsidRPr="001406C6" w:rsidRDefault="001406C6" w:rsidP="001406C6">
            <w:pPr>
              <w:numPr>
                <w:ilvl w:val="0"/>
                <w:numId w:val="20"/>
              </w:numPr>
              <w:pBdr>
                <w:top w:val="nil"/>
                <w:left w:val="nil"/>
                <w:bottom w:val="nil"/>
                <w:right w:val="nil"/>
                <w:between w:val="nil"/>
              </w:pBdr>
              <w:spacing w:after="100"/>
              <w:jc w:val="both"/>
              <w:rPr>
                <w:rFonts w:ascii="Arial" w:eastAsia="Arial" w:hAnsi="Arial" w:cs="Arial"/>
                <w:color w:val="000000"/>
                <w:szCs w:val="20"/>
                <w:lang w:eastAsia="es-GT"/>
              </w:rPr>
            </w:pPr>
            <w:r w:rsidRPr="001406C6">
              <w:rPr>
                <w:rFonts w:ascii="Arial" w:eastAsia="Arial" w:hAnsi="Arial" w:cs="Arial"/>
                <w:b/>
                <w:color w:val="000000"/>
                <w:szCs w:val="20"/>
                <w:lang w:eastAsia="es-GT"/>
              </w:rPr>
              <w:t>Saludo y valoración del estado anímico (5 minutos):</w:t>
            </w:r>
            <w:r w:rsidRPr="001406C6">
              <w:rPr>
                <w:rFonts w:ascii="Arial" w:eastAsia="Arial" w:hAnsi="Arial" w:cs="Arial"/>
                <w:color w:val="000000"/>
                <w:szCs w:val="20"/>
                <w:lang w:eastAsia="es-GT"/>
              </w:rPr>
              <w:t xml:space="preserve"> Se dirigirá a la paciente en la sala virtual y se </w:t>
            </w:r>
            <w:r w:rsidRPr="001406C6">
              <w:rPr>
                <w:rFonts w:ascii="Arial" w:eastAsia="Arial" w:hAnsi="Arial" w:cs="Arial"/>
                <w:szCs w:val="20"/>
                <w:lang w:eastAsia="es-GT"/>
              </w:rPr>
              <w:t>realizarán</w:t>
            </w:r>
            <w:r w:rsidRPr="001406C6">
              <w:rPr>
                <w:rFonts w:ascii="Arial" w:eastAsia="Arial" w:hAnsi="Arial" w:cs="Arial"/>
                <w:color w:val="000000"/>
                <w:szCs w:val="20"/>
                <w:lang w:eastAsia="es-GT"/>
              </w:rPr>
              <w:t xml:space="preserve"> los saludos necesarios. Posteriormente, el terapeuta motivará a la paciente a realizar un breve resumen de la sesión anterior como medio introductorio a la sesión presente. Adicionalmente, se analizará el estado de ánimo de la paciente por medio de una breve conversación coloquial.</w:t>
            </w:r>
          </w:p>
          <w:p w14:paraId="5902D45E" w14:textId="77777777" w:rsidR="001406C6" w:rsidRPr="001406C6" w:rsidRDefault="001406C6" w:rsidP="001406C6">
            <w:pPr>
              <w:numPr>
                <w:ilvl w:val="0"/>
                <w:numId w:val="20"/>
              </w:numPr>
              <w:pBdr>
                <w:top w:val="nil"/>
                <w:left w:val="nil"/>
                <w:bottom w:val="nil"/>
                <w:right w:val="nil"/>
                <w:between w:val="nil"/>
              </w:pBdr>
              <w:spacing w:after="100"/>
              <w:jc w:val="both"/>
              <w:rPr>
                <w:rFonts w:ascii="Arial" w:eastAsia="Arial" w:hAnsi="Arial" w:cs="Arial"/>
                <w:color w:val="000000"/>
                <w:szCs w:val="20"/>
                <w:lang w:eastAsia="es-GT"/>
              </w:rPr>
            </w:pPr>
            <w:r w:rsidRPr="001406C6">
              <w:rPr>
                <w:rFonts w:ascii="Arial" w:eastAsia="Arial" w:hAnsi="Arial" w:cs="Arial"/>
                <w:b/>
                <w:color w:val="000000"/>
                <w:szCs w:val="20"/>
                <w:lang w:eastAsia="es-GT"/>
              </w:rPr>
              <w:t>Revisión de tareas, establecimiento de agenda y desarrollo general de la sesión (45 minutos):</w:t>
            </w:r>
            <w:r w:rsidRPr="001406C6">
              <w:rPr>
                <w:rFonts w:ascii="Arial" w:eastAsia="Arial" w:hAnsi="Arial" w:cs="Arial"/>
                <w:color w:val="000000"/>
                <w:szCs w:val="20"/>
                <w:lang w:eastAsia="es-GT"/>
              </w:rPr>
              <w:t xml:space="preserve"> Se dedicará el tiempo restante a revisar el plan paralelo asignado en la sesión anterior (registro de relación) para poder profundizar en como la implementación de esta técnica puede reducir exponencialmente la aparición de la ansiedad. Posteriormente, se trabajará en la realización de una jerarquía de factores que puedan generar la ansiedad. Se irán anotando estos factores en una hoja mientras se dialoga con la paciente y </w:t>
            </w:r>
            <w:r w:rsidRPr="001406C6">
              <w:rPr>
                <w:rFonts w:ascii="Arial" w:eastAsia="Arial" w:hAnsi="Arial" w:cs="Arial"/>
                <w:color w:val="000000"/>
                <w:szCs w:val="20"/>
                <w:lang w:eastAsia="es-GT"/>
              </w:rPr>
              <w:lastRenderedPageBreak/>
              <w:t xml:space="preserve">posteriormente se analizarán los primeros en la lista por medio de la estructura de la ansiedad anteriormente trabajada. </w:t>
            </w:r>
          </w:p>
          <w:p w14:paraId="5C99ED3E" w14:textId="77777777" w:rsidR="001406C6" w:rsidRPr="001406C6" w:rsidRDefault="001406C6" w:rsidP="001406C6">
            <w:pPr>
              <w:numPr>
                <w:ilvl w:val="0"/>
                <w:numId w:val="20"/>
              </w:numPr>
              <w:pBdr>
                <w:top w:val="nil"/>
                <w:left w:val="nil"/>
                <w:bottom w:val="nil"/>
                <w:right w:val="nil"/>
                <w:between w:val="nil"/>
              </w:pBdr>
              <w:spacing w:after="100"/>
              <w:jc w:val="both"/>
              <w:rPr>
                <w:rFonts w:ascii="Arial" w:eastAsia="Arial" w:hAnsi="Arial" w:cs="Arial"/>
                <w:color w:val="000000"/>
                <w:szCs w:val="20"/>
                <w:lang w:eastAsia="es-GT"/>
              </w:rPr>
            </w:pPr>
            <w:r w:rsidRPr="001406C6">
              <w:rPr>
                <w:rFonts w:ascii="Arial" w:eastAsia="Arial" w:hAnsi="Arial" w:cs="Arial"/>
                <w:color w:val="000000"/>
                <w:szCs w:val="20"/>
                <w:lang w:eastAsia="es-GT"/>
              </w:rPr>
              <w:t xml:space="preserve"> </w:t>
            </w:r>
            <w:r w:rsidRPr="001406C6">
              <w:rPr>
                <w:rFonts w:ascii="Arial" w:eastAsia="Arial" w:hAnsi="Arial" w:cs="Arial"/>
                <w:b/>
                <w:color w:val="000000"/>
                <w:szCs w:val="20"/>
                <w:lang w:eastAsia="es-GT"/>
              </w:rPr>
              <w:t>Asignación de plan paralelo y breve retroalimentación (5 minutos):</w:t>
            </w:r>
            <w:r w:rsidRPr="001406C6">
              <w:rPr>
                <w:rFonts w:ascii="Arial" w:eastAsia="Arial" w:hAnsi="Arial" w:cs="Arial"/>
                <w:color w:val="000000"/>
                <w:szCs w:val="20"/>
                <w:lang w:eastAsia="es-GT"/>
              </w:rPr>
              <w:t xml:space="preserve"> Se marcará el final de la sesión de forma profesional a la hora estipulada tras haber asignado el plan paralelo de volver a realizar estructuras de la ansiedad, esta vez no basadas en eventos de su semana, sino en los ítems de su jerarquía, con el fin de tener un panorama amplío de la forma en la que puede reaccionar de forma racional a estas circunstancias que pueden generar ansiedad. Asimismo, se resolverá cualquier duda que la paciente tenga sobre la sesión, futuras sesiones o el mismo plan paralelo.</w:t>
            </w:r>
          </w:p>
          <w:p w14:paraId="4D8E540B" w14:textId="182F4E39" w:rsidR="001406C6" w:rsidRPr="001406C6" w:rsidRDefault="001406C6" w:rsidP="001406C6">
            <w:pPr>
              <w:pStyle w:val="EstiloPS"/>
              <w:numPr>
                <w:ilvl w:val="0"/>
                <w:numId w:val="20"/>
              </w:numPr>
              <w:jc w:val="both"/>
              <w:rPr>
                <w:color w:val="000000" w:themeColor="text1"/>
              </w:rPr>
            </w:pPr>
            <w:r w:rsidRPr="001406C6">
              <w:rPr>
                <w:rFonts w:eastAsia="Arial" w:cs="Arial"/>
                <w:b/>
                <w:color w:val="000000"/>
                <w:szCs w:val="20"/>
              </w:rPr>
              <w:t>Despedida (5 minutos):</w:t>
            </w:r>
            <w:r w:rsidRPr="001406C6">
              <w:rPr>
                <w:rFonts w:eastAsia="Arial" w:cs="Arial"/>
                <w:color w:val="000000"/>
                <w:szCs w:val="20"/>
              </w:rPr>
              <w:t xml:space="preserve"> Se le animará a la paciente a volver a sus sesiones y que no olvidé la puntualidad y constancia del proceso de intervención. Una vez realizado, ambos se despedirán cordialmente y se dará por acabada la sesión.</w:t>
            </w:r>
          </w:p>
        </w:tc>
        <w:tc>
          <w:tcPr>
            <w:tcW w:w="2456" w:type="dxa"/>
            <w:vAlign w:val="center"/>
          </w:tcPr>
          <w:p w14:paraId="1CD09803" w14:textId="77777777" w:rsidR="001406C6" w:rsidRPr="001406C6" w:rsidRDefault="001406C6" w:rsidP="001406C6">
            <w:pPr>
              <w:numPr>
                <w:ilvl w:val="0"/>
                <w:numId w:val="1"/>
              </w:numPr>
              <w:spacing w:after="100"/>
              <w:ind w:left="360"/>
              <w:jc w:val="both"/>
              <w:rPr>
                <w:rFonts w:ascii="Arial" w:hAnsi="Arial" w:cs="Arial"/>
                <w:szCs w:val="20"/>
              </w:rPr>
            </w:pPr>
            <w:r w:rsidRPr="001406C6">
              <w:rPr>
                <w:rFonts w:ascii="Arial" w:hAnsi="Arial" w:cs="Arial"/>
                <w:szCs w:val="20"/>
              </w:rPr>
              <w:lastRenderedPageBreak/>
              <w:t>Formato del examen del estado mental</w:t>
            </w:r>
          </w:p>
          <w:p w14:paraId="09646550" w14:textId="77777777" w:rsidR="001406C6" w:rsidRPr="001406C6" w:rsidRDefault="001406C6" w:rsidP="001406C6">
            <w:pPr>
              <w:numPr>
                <w:ilvl w:val="0"/>
                <w:numId w:val="1"/>
              </w:numPr>
              <w:spacing w:after="100"/>
              <w:ind w:left="360"/>
              <w:jc w:val="both"/>
              <w:rPr>
                <w:rFonts w:ascii="Arial" w:hAnsi="Arial" w:cs="Arial"/>
                <w:szCs w:val="20"/>
              </w:rPr>
            </w:pPr>
            <w:r w:rsidRPr="001406C6">
              <w:rPr>
                <w:rFonts w:ascii="Arial" w:hAnsi="Arial" w:cs="Arial"/>
                <w:szCs w:val="20"/>
              </w:rPr>
              <w:t>Lapicero</w:t>
            </w:r>
          </w:p>
          <w:p w14:paraId="6B8F66B5" w14:textId="77777777" w:rsidR="001406C6" w:rsidRPr="001406C6" w:rsidRDefault="001406C6" w:rsidP="001406C6">
            <w:pPr>
              <w:numPr>
                <w:ilvl w:val="0"/>
                <w:numId w:val="1"/>
              </w:numPr>
              <w:spacing w:after="100"/>
              <w:ind w:left="360"/>
              <w:jc w:val="both"/>
              <w:rPr>
                <w:rFonts w:ascii="Arial" w:hAnsi="Arial" w:cs="Arial"/>
                <w:szCs w:val="20"/>
              </w:rPr>
            </w:pPr>
            <w:r w:rsidRPr="001406C6">
              <w:rPr>
                <w:rFonts w:ascii="Arial" w:hAnsi="Arial" w:cs="Arial"/>
                <w:szCs w:val="20"/>
              </w:rPr>
              <w:t>Hojas en blanco</w:t>
            </w:r>
          </w:p>
          <w:p w14:paraId="776413E1" w14:textId="77777777" w:rsidR="001406C6" w:rsidRPr="001406C6" w:rsidRDefault="001406C6" w:rsidP="001406C6">
            <w:pPr>
              <w:numPr>
                <w:ilvl w:val="0"/>
                <w:numId w:val="1"/>
              </w:numPr>
              <w:spacing w:after="100"/>
              <w:ind w:left="360"/>
              <w:jc w:val="both"/>
              <w:rPr>
                <w:rFonts w:ascii="Arial" w:hAnsi="Arial" w:cs="Arial"/>
                <w:szCs w:val="20"/>
              </w:rPr>
            </w:pPr>
            <w:r w:rsidRPr="001406C6">
              <w:rPr>
                <w:rFonts w:ascii="Arial" w:hAnsi="Arial" w:cs="Arial"/>
                <w:szCs w:val="20"/>
              </w:rPr>
              <w:t xml:space="preserve">Plataforma </w:t>
            </w:r>
            <w:proofErr w:type="spellStart"/>
            <w:r w:rsidRPr="001406C6">
              <w:rPr>
                <w:rFonts w:ascii="Arial" w:hAnsi="Arial" w:cs="Arial"/>
                <w:i/>
                <w:szCs w:val="20"/>
              </w:rPr>
              <w:t>BlackBoard</w:t>
            </w:r>
            <w:proofErr w:type="spellEnd"/>
            <w:r w:rsidRPr="001406C6">
              <w:rPr>
                <w:rFonts w:ascii="Arial" w:hAnsi="Arial" w:cs="Arial"/>
                <w:i/>
                <w:szCs w:val="20"/>
              </w:rPr>
              <w:t xml:space="preserve"> Collaborate</w:t>
            </w:r>
          </w:p>
          <w:p w14:paraId="683B1238" w14:textId="3A775E51" w:rsidR="001406C6" w:rsidRPr="00993506" w:rsidRDefault="001406C6" w:rsidP="001406C6">
            <w:pPr>
              <w:spacing w:after="100"/>
              <w:ind w:left="360"/>
              <w:jc w:val="both"/>
            </w:pPr>
          </w:p>
        </w:tc>
      </w:tr>
      <w:tr w:rsidR="004A3CB5" w14:paraId="656F1141" w14:textId="77777777" w:rsidTr="0004651F">
        <w:tc>
          <w:tcPr>
            <w:tcW w:w="6655" w:type="dxa"/>
            <w:gridSpan w:val="3"/>
            <w:shd w:val="clear" w:color="auto" w:fill="943634" w:themeFill="accent2" w:themeFillShade="BF"/>
            <w:vAlign w:val="center"/>
          </w:tcPr>
          <w:p w14:paraId="7D78F8E7" w14:textId="77777777" w:rsidR="004A3CB5" w:rsidRPr="00993506" w:rsidRDefault="004A3CB5" w:rsidP="004A3CB5">
            <w:pPr>
              <w:pStyle w:val="EstiloPS"/>
              <w:jc w:val="center"/>
              <w:rPr>
                <w:b/>
                <w:color w:val="FFFFFF" w:themeColor="background1"/>
              </w:rPr>
            </w:pPr>
            <w:r w:rsidRPr="00993506">
              <w:rPr>
                <w:b/>
                <w:color w:val="FFFFFF" w:themeColor="background1"/>
              </w:rPr>
              <w:lastRenderedPageBreak/>
              <w:t>Plan paralelo</w:t>
            </w:r>
          </w:p>
        </w:tc>
        <w:tc>
          <w:tcPr>
            <w:tcW w:w="2456" w:type="dxa"/>
            <w:shd w:val="clear" w:color="auto" w:fill="943634" w:themeFill="accent2" w:themeFillShade="BF"/>
            <w:vAlign w:val="center"/>
          </w:tcPr>
          <w:p w14:paraId="24F1A5B7" w14:textId="77777777" w:rsidR="004A3CB5" w:rsidRPr="00993506" w:rsidRDefault="004A3CB5" w:rsidP="004A3CB5">
            <w:pPr>
              <w:pStyle w:val="EstiloPS"/>
              <w:jc w:val="center"/>
              <w:rPr>
                <w:b/>
                <w:color w:val="FFFFFF" w:themeColor="background1"/>
              </w:rPr>
            </w:pPr>
            <w:r w:rsidRPr="00993506">
              <w:rPr>
                <w:b/>
                <w:color w:val="FFFFFF" w:themeColor="background1"/>
              </w:rPr>
              <w:t>Materiales y recursos</w:t>
            </w:r>
          </w:p>
        </w:tc>
      </w:tr>
      <w:tr w:rsidR="001406C6" w14:paraId="19B83946" w14:textId="77777777" w:rsidTr="0004651F">
        <w:tc>
          <w:tcPr>
            <w:tcW w:w="6655" w:type="dxa"/>
            <w:gridSpan w:val="3"/>
            <w:vAlign w:val="center"/>
          </w:tcPr>
          <w:p w14:paraId="569D2446" w14:textId="77777777" w:rsidR="001406C6" w:rsidRPr="001406C6" w:rsidRDefault="001406C6" w:rsidP="001406C6">
            <w:pPr>
              <w:spacing w:after="100"/>
              <w:jc w:val="both"/>
              <w:rPr>
                <w:rFonts w:ascii="Arial" w:hAnsi="Arial" w:cs="Arial"/>
                <w:szCs w:val="20"/>
              </w:rPr>
            </w:pPr>
            <w:r w:rsidRPr="001406C6">
              <w:rPr>
                <w:rFonts w:ascii="Arial" w:hAnsi="Arial" w:cs="Arial"/>
                <w:b/>
                <w:szCs w:val="20"/>
              </w:rPr>
              <w:t>Estructura de la Ansiedad:</w:t>
            </w:r>
            <w:r w:rsidRPr="001406C6">
              <w:rPr>
                <w:rFonts w:ascii="Arial" w:hAnsi="Arial" w:cs="Arial"/>
                <w:szCs w:val="20"/>
              </w:rPr>
              <w:t xml:space="preserve"> Con base a los aprendizajes obtenidos a partir de los debates sobre las creencias irracionales, se le brindará a la paciente un mapa mental en el cual podrá contrastar las consecuencias (emocionales, conductuales, fisiológicas y pos-cognitivas) de sus creencias irracionales contra las racionales.</w:t>
            </w:r>
          </w:p>
          <w:p w14:paraId="658585A4" w14:textId="77777777" w:rsidR="001406C6" w:rsidRPr="001406C6" w:rsidRDefault="001406C6" w:rsidP="001406C6">
            <w:pPr>
              <w:spacing w:after="100"/>
              <w:jc w:val="both"/>
              <w:rPr>
                <w:rFonts w:ascii="Arial" w:hAnsi="Arial" w:cs="Arial"/>
                <w:szCs w:val="20"/>
              </w:rPr>
            </w:pPr>
            <w:r w:rsidRPr="001406C6">
              <w:rPr>
                <w:rFonts w:ascii="Arial" w:hAnsi="Arial" w:cs="Arial"/>
                <w:szCs w:val="20"/>
              </w:rPr>
              <w:t>Esta tarea parte como una versión sencilla y reducida del cuadro asignado con anterioridad (ABCDEF), donde solo se ahonda en los aspectos de la adversidad (confirmable, inferencial, perceptible) y en cómo estos pueden ser utilizados para crear cogniciones funcionales.</w:t>
            </w:r>
          </w:p>
          <w:p w14:paraId="70F5D828" w14:textId="4E64DA37" w:rsidR="001406C6" w:rsidRPr="001406C6" w:rsidRDefault="001406C6" w:rsidP="001406C6">
            <w:pPr>
              <w:pBdr>
                <w:top w:val="nil"/>
                <w:left w:val="nil"/>
                <w:bottom w:val="nil"/>
                <w:right w:val="nil"/>
                <w:between w:val="nil"/>
              </w:pBdr>
              <w:spacing w:before="120" w:after="120" w:line="276" w:lineRule="auto"/>
              <w:jc w:val="both"/>
            </w:pPr>
            <w:r w:rsidRPr="001406C6">
              <w:rPr>
                <w:rFonts w:ascii="Arial" w:hAnsi="Arial" w:cs="Arial"/>
                <w:szCs w:val="20"/>
              </w:rPr>
              <w:t xml:space="preserve">En el caso de este plan paralelo, se hará énfasis en la realización de esquemas basados en la jerarquía de ansiedad realizada en sesión con el fin de tener implementadas las técnicas de afrontamiento en caso alguno de los ítems se hiciese realidad. </w:t>
            </w:r>
          </w:p>
        </w:tc>
        <w:tc>
          <w:tcPr>
            <w:tcW w:w="2456" w:type="dxa"/>
            <w:vAlign w:val="center"/>
          </w:tcPr>
          <w:p w14:paraId="51BF1AE3" w14:textId="393B9AA2" w:rsidR="001406C6" w:rsidRDefault="001406C6" w:rsidP="001406C6">
            <w:pPr>
              <w:pStyle w:val="EstiloPS"/>
              <w:numPr>
                <w:ilvl w:val="0"/>
                <w:numId w:val="1"/>
              </w:numPr>
              <w:ind w:left="360"/>
              <w:jc w:val="both"/>
            </w:pPr>
            <w:r w:rsidRPr="00993506">
              <w:t>Tabla de registro de asignada por el terapeuta</w:t>
            </w:r>
          </w:p>
          <w:p w14:paraId="227265CD" w14:textId="0E145091" w:rsidR="001406C6" w:rsidRPr="00993506" w:rsidRDefault="001406C6" w:rsidP="001406C6">
            <w:pPr>
              <w:pStyle w:val="EstiloPS"/>
              <w:ind w:left="360"/>
              <w:jc w:val="both"/>
            </w:pPr>
          </w:p>
        </w:tc>
      </w:tr>
      <w:tr w:rsidR="004A3CB5" w:rsidRPr="004B0608" w14:paraId="21080957" w14:textId="77777777" w:rsidTr="0004651F">
        <w:tc>
          <w:tcPr>
            <w:tcW w:w="9111" w:type="dxa"/>
            <w:gridSpan w:val="4"/>
            <w:shd w:val="clear" w:color="auto" w:fill="943634" w:themeFill="accent2" w:themeFillShade="BF"/>
            <w:vAlign w:val="center"/>
          </w:tcPr>
          <w:p w14:paraId="4B79F710" w14:textId="77777777" w:rsidR="004A3CB5" w:rsidRPr="00993506" w:rsidRDefault="004A3CB5" w:rsidP="004A3CB5">
            <w:pPr>
              <w:pStyle w:val="EstiloPS"/>
              <w:jc w:val="center"/>
              <w:rPr>
                <w:b/>
                <w:color w:val="FFFFFF" w:themeColor="background1"/>
              </w:rPr>
            </w:pPr>
            <w:r w:rsidRPr="00993506">
              <w:rPr>
                <w:b/>
                <w:color w:val="FFFFFF" w:themeColor="background1"/>
              </w:rPr>
              <w:t>Área de evaluación</w:t>
            </w:r>
          </w:p>
        </w:tc>
      </w:tr>
      <w:tr w:rsidR="004A3CB5" w14:paraId="73BB4B4A" w14:textId="77777777" w:rsidTr="0004651F">
        <w:tc>
          <w:tcPr>
            <w:tcW w:w="9111" w:type="dxa"/>
            <w:gridSpan w:val="4"/>
            <w:vAlign w:val="center"/>
          </w:tcPr>
          <w:p w14:paraId="419797CC" w14:textId="77777777" w:rsidR="004A3CB5" w:rsidRPr="00993506" w:rsidRDefault="004A3CB5" w:rsidP="004A3CB5">
            <w:pPr>
              <w:pStyle w:val="EstiloPS"/>
              <w:spacing w:before="0"/>
              <w:jc w:val="both"/>
              <w:rPr>
                <w:b/>
                <w:color w:val="000000" w:themeColor="text1"/>
              </w:rPr>
            </w:pPr>
            <w:r w:rsidRPr="00993506">
              <w:rPr>
                <w:b/>
                <w:color w:val="000000" w:themeColor="text1"/>
              </w:rPr>
              <w:t xml:space="preserve">Examen del estado mental: </w:t>
            </w:r>
            <w:r w:rsidRPr="00993506">
              <w:rPr>
                <w:color w:val="000000" w:themeColor="text1"/>
              </w:rPr>
              <w:t>técnica</w:t>
            </w:r>
            <w:r w:rsidRPr="00993506">
              <w:rPr>
                <w:b/>
                <w:color w:val="000000" w:themeColor="text1"/>
              </w:rPr>
              <w:t xml:space="preserve"> </w:t>
            </w:r>
            <w:r w:rsidRPr="00993506">
              <w:rPr>
                <w:color w:val="000000" w:themeColor="text1"/>
              </w:rPr>
              <w:t>que verifica las facultades de pensamiento de una persona y determina la relación de estas con el problema planteado en clínica. Verifica los siguientes aspectos del paciente:</w:t>
            </w:r>
            <w:r w:rsidRPr="00993506">
              <w:rPr>
                <w:b/>
                <w:color w:val="000000" w:themeColor="text1"/>
              </w:rPr>
              <w:t xml:space="preserve"> </w:t>
            </w:r>
          </w:p>
          <w:p w14:paraId="6FA7448C"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Aspecto general y conducta</w:t>
            </w:r>
          </w:p>
          <w:p w14:paraId="7EFDAE16"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Características del lenguaje</w:t>
            </w:r>
          </w:p>
          <w:p w14:paraId="650C6C50"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Estado de ánimo y afecto</w:t>
            </w:r>
          </w:p>
          <w:p w14:paraId="28A42FAD"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Contenido del pensamiento</w:t>
            </w:r>
          </w:p>
          <w:p w14:paraId="3DC5C7EE"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Funciones del sensorio</w:t>
            </w:r>
          </w:p>
          <w:p w14:paraId="1071AB0A" w14:textId="7EE3A4A6" w:rsidR="004A3CB5" w:rsidRPr="0004651F" w:rsidRDefault="004A3CB5" w:rsidP="004A3CB5">
            <w:pPr>
              <w:pStyle w:val="EstiloPS"/>
              <w:numPr>
                <w:ilvl w:val="0"/>
                <w:numId w:val="7"/>
              </w:numPr>
              <w:spacing w:before="0"/>
              <w:jc w:val="both"/>
              <w:rPr>
                <w:color w:val="000000" w:themeColor="text1"/>
              </w:rPr>
            </w:pPr>
            <w:r w:rsidRPr="00993506">
              <w:rPr>
                <w:color w:val="000000" w:themeColor="text1"/>
              </w:rPr>
              <w:lastRenderedPageBreak/>
              <w:t>Autocognición y juicio</w:t>
            </w:r>
          </w:p>
        </w:tc>
      </w:tr>
    </w:tbl>
    <w:p w14:paraId="7344399C" w14:textId="484DB561" w:rsidR="00E94F58" w:rsidRDefault="0004651F">
      <w:r w:rsidRPr="0004651F">
        <w:lastRenderedPageBreak/>
        <w:t>-</w:t>
      </w:r>
      <w:r w:rsidRPr="0004651F">
        <w:tab/>
      </w:r>
    </w:p>
    <w:p w14:paraId="1B630CE3" w14:textId="77777777" w:rsidR="004B0608" w:rsidRDefault="004B0608" w:rsidP="004B0608">
      <w:pPr>
        <w:pStyle w:val="EstiloPS"/>
        <w:jc w:val="center"/>
      </w:pPr>
    </w:p>
    <w:p w14:paraId="41F213A4" w14:textId="77777777" w:rsidR="004B0608" w:rsidRDefault="004B0608" w:rsidP="004B0608">
      <w:pPr>
        <w:pStyle w:val="EstiloPS"/>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547A89" w16cid:durableId="20D96924"/>
  <w16cid:commentId w16cid:paraId="6DEDA692" w16cid:durableId="20D968FB"/>
  <w16cid:commentId w16cid:paraId="511C0FD8" w16cid:durableId="20D9691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69E82" w14:textId="77777777" w:rsidR="00D55E48" w:rsidRDefault="00D55E48" w:rsidP="008107A8">
      <w:pPr>
        <w:spacing w:after="0" w:line="240" w:lineRule="auto"/>
      </w:pPr>
      <w:r>
        <w:separator/>
      </w:r>
    </w:p>
  </w:endnote>
  <w:endnote w:type="continuationSeparator" w:id="0">
    <w:p w14:paraId="17D6E641" w14:textId="77777777" w:rsidR="00D55E48" w:rsidRDefault="00D55E48"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64D0B" w14:textId="77777777" w:rsidR="00D55E48" w:rsidRDefault="00D55E48" w:rsidP="008107A8">
      <w:pPr>
        <w:spacing w:after="0" w:line="240" w:lineRule="auto"/>
      </w:pPr>
      <w:r>
        <w:separator/>
      </w:r>
    </w:p>
  </w:footnote>
  <w:footnote w:type="continuationSeparator" w:id="0">
    <w:p w14:paraId="0D7B82B7" w14:textId="77777777" w:rsidR="00D55E48" w:rsidRDefault="00D55E48"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D420" w14:textId="77777777" w:rsidR="008107A8" w:rsidRPr="006B34EB" w:rsidRDefault="008107A8">
    <w:pPr>
      <w:pStyle w:val="Encabezado"/>
      <w:rPr>
        <w:rFonts w:ascii="Arial" w:hAnsi="Arial" w:cs="Arial"/>
      </w:rPr>
    </w:pPr>
    <w:r>
      <w:rPr>
        <w:noProof/>
        <w:lang w:val="en-US"/>
      </w:rPr>
      <w:drawing>
        <wp:anchor distT="0" distB="0" distL="114300" distR="114300" simplePos="0" relativeHeight="251658240" behindDoc="0" locked="0" layoutInCell="1" allowOverlap="1" wp14:anchorId="5F81A3A4" wp14:editId="0B6FB940">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CB"/>
    <w:multiLevelType w:val="hybridMultilevel"/>
    <w:tmpl w:val="DC4E4696"/>
    <w:lvl w:ilvl="0" w:tplc="7C2064EE">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007D2"/>
    <w:multiLevelType w:val="hybridMultilevel"/>
    <w:tmpl w:val="8278D768"/>
    <w:lvl w:ilvl="0" w:tplc="93489530">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293F7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D0E1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DE64B7"/>
    <w:multiLevelType w:val="multilevel"/>
    <w:tmpl w:val="26BC5C58"/>
    <w:lvl w:ilvl="0">
      <w:start w:val="19"/>
      <w:numFmt w:val="bullet"/>
      <w:lvlText w:val="-"/>
      <w:lvlJc w:val="left"/>
      <w:pPr>
        <w:ind w:left="360" w:hanging="360"/>
      </w:pPr>
      <w:rPr>
        <w:rFonts w:ascii="Arial" w:eastAsiaTheme="minorHAnsi" w:hAnsi="Arial" w:cs="Arial" w:hint="default"/>
        <w:b/>
        <w:color w:val="000000" w:themeColor="text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3CF0304"/>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48834DC"/>
    <w:multiLevelType w:val="hybridMultilevel"/>
    <w:tmpl w:val="40963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7A10B0B"/>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FCC5E3F"/>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4B7093C"/>
    <w:multiLevelType w:val="hybridMultilevel"/>
    <w:tmpl w:val="D39A5C60"/>
    <w:lvl w:ilvl="0" w:tplc="3D52C56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A91D72"/>
    <w:multiLevelType w:val="hybridMultilevel"/>
    <w:tmpl w:val="356034FA"/>
    <w:lvl w:ilvl="0" w:tplc="BE62511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A87EC3"/>
    <w:multiLevelType w:val="hybridMultilevel"/>
    <w:tmpl w:val="8930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8D0E0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7626167"/>
    <w:multiLevelType w:val="multilevel"/>
    <w:tmpl w:val="E41476A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3A257CA"/>
    <w:multiLevelType w:val="multilevel"/>
    <w:tmpl w:val="54F010E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D6018D7"/>
    <w:multiLevelType w:val="multilevel"/>
    <w:tmpl w:val="640A4AAC"/>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9"/>
  </w:num>
  <w:num w:numId="4">
    <w:abstractNumId w:val="0"/>
  </w:num>
  <w:num w:numId="5">
    <w:abstractNumId w:val="14"/>
  </w:num>
  <w:num w:numId="6">
    <w:abstractNumId w:val="10"/>
  </w:num>
  <w:num w:numId="7">
    <w:abstractNumId w:val="1"/>
  </w:num>
  <w:num w:numId="8">
    <w:abstractNumId w:val="18"/>
  </w:num>
  <w:num w:numId="9">
    <w:abstractNumId w:val="17"/>
  </w:num>
  <w:num w:numId="10">
    <w:abstractNumId w:val="6"/>
  </w:num>
  <w:num w:numId="11">
    <w:abstractNumId w:val="15"/>
  </w:num>
  <w:num w:numId="12">
    <w:abstractNumId w:val="13"/>
  </w:num>
  <w:num w:numId="13">
    <w:abstractNumId w:val="19"/>
  </w:num>
  <w:num w:numId="14">
    <w:abstractNumId w:val="2"/>
  </w:num>
  <w:num w:numId="15">
    <w:abstractNumId w:val="16"/>
  </w:num>
  <w:num w:numId="16">
    <w:abstractNumId w:val="8"/>
  </w:num>
  <w:num w:numId="17">
    <w:abstractNumId w:val="11"/>
  </w:num>
  <w:num w:numId="18">
    <w:abstractNumId w:val="7"/>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17886"/>
    <w:rsid w:val="00036B93"/>
    <w:rsid w:val="0004651F"/>
    <w:rsid w:val="00065518"/>
    <w:rsid w:val="00093873"/>
    <w:rsid w:val="000C2868"/>
    <w:rsid w:val="000D26A5"/>
    <w:rsid w:val="000D559E"/>
    <w:rsid w:val="00104C50"/>
    <w:rsid w:val="00122010"/>
    <w:rsid w:val="001406C6"/>
    <w:rsid w:val="00165212"/>
    <w:rsid w:val="00165D59"/>
    <w:rsid w:val="001A7B6C"/>
    <w:rsid w:val="001F49CE"/>
    <w:rsid w:val="00292A99"/>
    <w:rsid w:val="002949F7"/>
    <w:rsid w:val="00303405"/>
    <w:rsid w:val="00317F49"/>
    <w:rsid w:val="00344F27"/>
    <w:rsid w:val="0039084E"/>
    <w:rsid w:val="003959B3"/>
    <w:rsid w:val="003A054C"/>
    <w:rsid w:val="003A7A3E"/>
    <w:rsid w:val="003B7A52"/>
    <w:rsid w:val="003F4705"/>
    <w:rsid w:val="00474799"/>
    <w:rsid w:val="004A3CB5"/>
    <w:rsid w:val="004A550C"/>
    <w:rsid w:val="004B0608"/>
    <w:rsid w:val="004B1FBD"/>
    <w:rsid w:val="005011D4"/>
    <w:rsid w:val="00593F29"/>
    <w:rsid w:val="005D70E1"/>
    <w:rsid w:val="00614BF5"/>
    <w:rsid w:val="00663490"/>
    <w:rsid w:val="006B34EB"/>
    <w:rsid w:val="0079439D"/>
    <w:rsid w:val="007B2EE7"/>
    <w:rsid w:val="007B2F50"/>
    <w:rsid w:val="007F3BFD"/>
    <w:rsid w:val="008107A8"/>
    <w:rsid w:val="008274CE"/>
    <w:rsid w:val="00845321"/>
    <w:rsid w:val="008B10E8"/>
    <w:rsid w:val="008F7422"/>
    <w:rsid w:val="009578DF"/>
    <w:rsid w:val="009862F2"/>
    <w:rsid w:val="00993506"/>
    <w:rsid w:val="009A5D14"/>
    <w:rsid w:val="009C24FA"/>
    <w:rsid w:val="009E0FB5"/>
    <w:rsid w:val="00A41647"/>
    <w:rsid w:val="00A57199"/>
    <w:rsid w:val="00A64CDA"/>
    <w:rsid w:val="00A81806"/>
    <w:rsid w:val="00A91115"/>
    <w:rsid w:val="00A915F8"/>
    <w:rsid w:val="00BB5AED"/>
    <w:rsid w:val="00BC5ECD"/>
    <w:rsid w:val="00C34929"/>
    <w:rsid w:val="00C939EF"/>
    <w:rsid w:val="00CF5A38"/>
    <w:rsid w:val="00D07E7A"/>
    <w:rsid w:val="00D07E7E"/>
    <w:rsid w:val="00D21EC8"/>
    <w:rsid w:val="00D55E48"/>
    <w:rsid w:val="00D86ADF"/>
    <w:rsid w:val="00DA2300"/>
    <w:rsid w:val="00DB6ABC"/>
    <w:rsid w:val="00DB73DA"/>
    <w:rsid w:val="00DC0FEC"/>
    <w:rsid w:val="00DD4010"/>
    <w:rsid w:val="00E94F58"/>
    <w:rsid w:val="00EA1A4D"/>
    <w:rsid w:val="00EB1E58"/>
    <w:rsid w:val="00EB69F0"/>
    <w:rsid w:val="00EE6139"/>
    <w:rsid w:val="00EF7C1C"/>
    <w:rsid w:val="00FE601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A17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paragraph" w:styleId="Ttulo">
    <w:name w:val="Title"/>
    <w:basedOn w:val="Normal"/>
    <w:next w:val="Normal"/>
    <w:link w:val="TtuloCar"/>
    <w:rsid w:val="00EE6139"/>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69A93-0794-494D-9BA2-9B541D5E5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3</Pages>
  <Words>638</Words>
  <Characters>3640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4</cp:revision>
  <cp:lastPrinted>2019-07-17T17:22:00Z</cp:lastPrinted>
  <dcterms:created xsi:type="dcterms:W3CDTF">2021-03-12T03:01:00Z</dcterms:created>
  <dcterms:modified xsi:type="dcterms:W3CDTF">2021-03-19T02:04:00Z</dcterms:modified>
</cp:coreProperties>
</file>