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commentsIds+xml" PartName="/word/commentsIds.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2268"/>
      </w:tblGrid>
      <w:tr w:rsidR="00C01583" w14:paraId="001A8D6D" w14:textId="77777777" w:rsidTr="00C52B7A">
        <w:tc>
          <w:tcPr>
            <w:tcW w:w="9209"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rsidTr="00C52B7A">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520" w:type="dxa"/>
            <w:gridSpan w:val="4"/>
          </w:tcPr>
          <w:p w14:paraId="00000008" w14:textId="79601884" w:rsidR="00C01583" w:rsidRDefault="00781BF2">
            <w:pPr>
              <w:pBdr>
                <w:top w:val="nil"/>
                <w:left w:val="nil"/>
                <w:bottom w:val="nil"/>
                <w:right w:val="nil"/>
                <w:between w:val="nil"/>
              </w:pBdr>
              <w:spacing w:before="120" w:after="120"/>
              <w:jc w:val="both"/>
              <w:rPr>
                <w:rFonts w:ascii="Arial" w:eastAsia="Arial" w:hAnsi="Arial" w:cs="Arial"/>
                <w:color w:val="000000"/>
              </w:rPr>
            </w:pPr>
            <w:proofErr w:type="spellStart"/>
            <w:r>
              <w:rPr>
                <w:rFonts w:ascii="Arial" w:eastAsia="Arial" w:hAnsi="Arial" w:cs="Arial"/>
                <w:color w:val="000000"/>
              </w:rPr>
              <w:t>Valerie</w:t>
            </w:r>
            <w:proofErr w:type="spellEnd"/>
            <w:r>
              <w:rPr>
                <w:rFonts w:ascii="Arial" w:eastAsia="Arial" w:hAnsi="Arial" w:cs="Arial"/>
                <w:color w:val="000000"/>
              </w:rPr>
              <w:t xml:space="preserve"> </w:t>
            </w:r>
            <w:proofErr w:type="spellStart"/>
            <w:r>
              <w:rPr>
                <w:rFonts w:ascii="Arial" w:eastAsia="Arial" w:hAnsi="Arial" w:cs="Arial"/>
                <w:color w:val="000000"/>
              </w:rPr>
              <w:t>Erdmenger</w:t>
            </w:r>
            <w:proofErr w:type="spellEnd"/>
            <w:r>
              <w:rPr>
                <w:rFonts w:ascii="Arial" w:eastAsia="Arial" w:hAnsi="Arial" w:cs="Arial"/>
                <w:color w:val="000000"/>
              </w:rPr>
              <w:t xml:space="preserve"> González</w:t>
            </w:r>
          </w:p>
        </w:tc>
      </w:tr>
      <w:tr w:rsidR="00C01583" w14:paraId="4CDDF436" w14:textId="77777777" w:rsidTr="00C52B7A">
        <w:tc>
          <w:tcPr>
            <w:tcW w:w="2689" w:type="dxa"/>
            <w:shd w:val="clear" w:color="auto" w:fill="C0504D"/>
            <w:vAlign w:val="center"/>
          </w:tcPr>
          <w:p w14:paraId="0000000C" w14:textId="051ECDD5" w:rsidR="00C01583" w:rsidRDefault="001F581D" w:rsidP="00C52B7A">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C52B7A">
              <w:rPr>
                <w:rFonts w:ascii="Arial" w:eastAsia="Arial" w:hAnsi="Arial" w:cs="Arial"/>
                <w:b/>
                <w:color w:val="FFFFFF"/>
              </w:rPr>
              <w:t xml:space="preserve">Iniciales </w:t>
            </w:r>
            <w:r w:rsidR="00F32263">
              <w:rPr>
                <w:rFonts w:ascii="Arial" w:eastAsia="Arial" w:hAnsi="Arial" w:cs="Arial"/>
                <w:b/>
                <w:color w:val="FFFFFF"/>
              </w:rPr>
              <w:t>el paciente</w:t>
            </w:r>
          </w:p>
        </w:tc>
        <w:tc>
          <w:tcPr>
            <w:tcW w:w="6520" w:type="dxa"/>
            <w:gridSpan w:val="4"/>
          </w:tcPr>
          <w:p w14:paraId="0000000D" w14:textId="3F514980" w:rsidR="00C01583" w:rsidRDefault="00781BF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S.R.C.</w:t>
            </w:r>
          </w:p>
        </w:tc>
      </w:tr>
      <w:tr w:rsidR="00C01583" w14:paraId="79EE9082" w14:textId="77777777" w:rsidTr="00C52B7A">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0CB683CD" w:rsidR="00C01583" w:rsidRDefault="004F0EE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18</w:t>
            </w:r>
            <w:r w:rsidR="00A22A1F">
              <w:rPr>
                <w:rFonts w:ascii="Arial" w:eastAsia="Arial" w:hAnsi="Arial" w:cs="Arial"/>
                <w:color w:val="000000"/>
              </w:rPr>
              <w:t xml:space="preserve"> </w:t>
            </w:r>
            <w:r w:rsidR="00E02D14">
              <w:rPr>
                <w:rFonts w:ascii="Arial" w:eastAsia="Arial" w:hAnsi="Arial" w:cs="Arial"/>
                <w:color w:val="000000"/>
              </w:rPr>
              <w:t>agosto</w:t>
            </w:r>
            <w:r w:rsidR="00781BF2">
              <w:rPr>
                <w:rFonts w:ascii="Arial" w:eastAsia="Arial" w:hAnsi="Arial" w:cs="Arial"/>
                <w:color w:val="000000"/>
              </w:rPr>
              <w:t xml:space="preserve"> 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2268" w:type="dxa"/>
          </w:tcPr>
          <w:p w14:paraId="00000015" w14:textId="6B0A4DEC" w:rsidR="00C01583" w:rsidRDefault="004F0EE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4</w:t>
            </w:r>
          </w:p>
        </w:tc>
      </w:tr>
      <w:tr w:rsidR="00C01583" w14:paraId="502AC3B6" w14:textId="77777777" w:rsidTr="00C52B7A">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520" w:type="dxa"/>
            <w:gridSpan w:val="4"/>
            <w:vAlign w:val="center"/>
          </w:tcPr>
          <w:p w14:paraId="00000017" w14:textId="17A790EC" w:rsidR="00C01583" w:rsidRDefault="00781BF2" w:rsidP="004F0EEF">
            <w:pPr>
              <w:pBdr>
                <w:top w:val="nil"/>
                <w:left w:val="nil"/>
                <w:bottom w:val="nil"/>
                <w:right w:val="nil"/>
                <w:between w:val="nil"/>
              </w:pBdr>
              <w:spacing w:before="120" w:after="120"/>
              <w:jc w:val="both"/>
              <w:rPr>
                <w:rFonts w:ascii="Arial" w:eastAsia="Arial" w:hAnsi="Arial" w:cs="Arial"/>
                <w:color w:val="000000"/>
              </w:rPr>
            </w:pPr>
            <w:r w:rsidRPr="00781BF2">
              <w:rPr>
                <w:rFonts w:ascii="Arial" w:eastAsia="Arial" w:hAnsi="Arial" w:cs="Arial"/>
              </w:rPr>
              <w:t>Intervenc</w:t>
            </w:r>
            <w:r w:rsidR="00F9409E">
              <w:rPr>
                <w:rFonts w:ascii="Arial" w:eastAsia="Arial" w:hAnsi="Arial" w:cs="Arial"/>
              </w:rPr>
              <w:t>ión psicológica a paciente de 12</w:t>
            </w:r>
            <w:r w:rsidRPr="00781BF2">
              <w:rPr>
                <w:rFonts w:ascii="Arial" w:eastAsia="Arial" w:hAnsi="Arial" w:cs="Arial"/>
              </w:rPr>
              <w:t xml:space="preserve"> años con </w:t>
            </w:r>
            <w:r w:rsidR="004F0EEF">
              <w:rPr>
                <w:rFonts w:ascii="Arial" w:eastAsia="Arial" w:hAnsi="Arial" w:cs="Arial"/>
              </w:rPr>
              <w:t xml:space="preserve">inestabilidad emocional. </w:t>
            </w:r>
            <w:r w:rsidRPr="00781BF2">
              <w:rPr>
                <w:rFonts w:ascii="Arial" w:eastAsia="Arial" w:hAnsi="Arial" w:cs="Arial"/>
              </w:rPr>
              <w:t xml:space="preserve"> </w:t>
            </w:r>
          </w:p>
        </w:tc>
      </w:tr>
      <w:tr w:rsidR="00C01583" w14:paraId="13A2F9F5" w14:textId="77777777" w:rsidTr="00C52B7A">
        <w:tc>
          <w:tcPr>
            <w:tcW w:w="9209"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rsidTr="00C52B7A">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520" w:type="dxa"/>
            <w:gridSpan w:val="4"/>
            <w:vAlign w:val="center"/>
          </w:tcPr>
          <w:p w14:paraId="00000021" w14:textId="7556A068" w:rsidR="00C01583" w:rsidRDefault="008217D0" w:rsidP="00A22A1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Evaluar el estado de la paciente a través de una serie de pruebas proyectivas. </w:t>
            </w:r>
          </w:p>
        </w:tc>
      </w:tr>
      <w:tr w:rsidR="00C01583" w14:paraId="55E6DFDD" w14:textId="77777777" w:rsidTr="00C52B7A">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520" w:type="dxa"/>
            <w:gridSpan w:val="4"/>
            <w:vAlign w:val="center"/>
          </w:tcPr>
          <w:p w14:paraId="00000026" w14:textId="52525F3D" w:rsidR="00C01583" w:rsidRDefault="00882446" w:rsidP="0088244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Para continuar con la evaluación, s</w:t>
            </w:r>
            <w:r w:rsidR="00781BF2" w:rsidRPr="00781BF2">
              <w:rPr>
                <w:rFonts w:ascii="Arial" w:eastAsia="Arial" w:hAnsi="Arial" w:cs="Arial"/>
              </w:rPr>
              <w:t xml:space="preserve">e </w:t>
            </w:r>
            <w:r>
              <w:rPr>
                <w:rFonts w:ascii="Arial" w:eastAsia="Arial" w:hAnsi="Arial" w:cs="Arial"/>
              </w:rPr>
              <w:t xml:space="preserve">aplicarán pruebas proyectivas de dibujo, las cuales serán: Persona bajo la lluvia, Figura humana, Familia y árbol. </w:t>
            </w:r>
          </w:p>
        </w:tc>
      </w:tr>
      <w:tr w:rsidR="00C01583" w14:paraId="1526FE93" w14:textId="77777777" w:rsidTr="00C52B7A">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588"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rsidTr="00C52B7A">
        <w:tc>
          <w:tcPr>
            <w:tcW w:w="6621" w:type="dxa"/>
            <w:gridSpan w:val="3"/>
            <w:vAlign w:val="center"/>
          </w:tcPr>
          <w:p w14:paraId="4FE4D02D" w14:textId="61F25F60" w:rsidR="00337EB0" w:rsidRPr="002F481B" w:rsidRDefault="00337EB0" w:rsidP="00337EB0">
            <w:pPr>
              <w:numPr>
                <w:ilvl w:val="0"/>
                <w:numId w:val="1"/>
              </w:numPr>
              <w:pBdr>
                <w:top w:val="nil"/>
                <w:left w:val="nil"/>
                <w:bottom w:val="nil"/>
                <w:right w:val="nil"/>
                <w:between w:val="nil"/>
              </w:pBdr>
              <w:spacing w:before="120"/>
              <w:jc w:val="both"/>
              <w:rPr>
                <w:rFonts w:ascii="Arial" w:eastAsia="Arial" w:hAnsi="Arial" w:cs="Arial"/>
              </w:rPr>
            </w:pPr>
            <w:r w:rsidRPr="00337EB0">
              <w:rPr>
                <w:rFonts w:ascii="Arial" w:eastAsia="Arial" w:hAnsi="Arial" w:cs="Arial"/>
                <w:b/>
                <w:u w:val="single"/>
              </w:rPr>
              <w:t>Saludo</w:t>
            </w:r>
            <w:r w:rsidRPr="00337EB0">
              <w:rPr>
                <w:rFonts w:ascii="Arial" w:eastAsia="Arial" w:hAnsi="Arial" w:cs="Arial"/>
                <w:b/>
              </w:rPr>
              <w:t>:</w:t>
            </w:r>
            <w:r w:rsidR="0003117E">
              <w:rPr>
                <w:rFonts w:ascii="Arial" w:eastAsia="Arial" w:hAnsi="Arial" w:cs="Arial"/>
              </w:rPr>
              <w:t xml:space="preserve"> </w:t>
            </w:r>
            <w:r w:rsidR="00494238">
              <w:rPr>
                <w:rFonts w:ascii="Arial" w:eastAsia="Arial" w:hAnsi="Arial" w:cs="Arial"/>
              </w:rPr>
              <w:t>Se saludará a la paciente, dándole la bienvenida nuevamente. Se le preguntará cómo ha estado, cómo se ha sentido, etc. Continuamente, se establecerá la agenda del día, explicándole que se estará realizando una serie de pruebas sencillas</w:t>
            </w:r>
            <w:r w:rsidR="00882446">
              <w:rPr>
                <w:rFonts w:ascii="Arial" w:eastAsia="Arial" w:hAnsi="Arial" w:cs="Arial"/>
              </w:rPr>
              <w:t xml:space="preserve"> de dibujo</w:t>
            </w:r>
            <w:r w:rsidR="00494238">
              <w:rPr>
                <w:rFonts w:ascii="Arial" w:eastAsia="Arial" w:hAnsi="Arial" w:cs="Arial"/>
              </w:rPr>
              <w:t xml:space="preserve"> para conocerla mejor.</w:t>
            </w:r>
            <w:r w:rsidR="0003117E">
              <w:rPr>
                <w:rFonts w:ascii="Arial" w:eastAsia="Arial" w:hAnsi="Arial" w:cs="Arial"/>
              </w:rPr>
              <w:t xml:space="preserve">  </w:t>
            </w:r>
            <w:r>
              <w:rPr>
                <w:rFonts w:ascii="Arial" w:eastAsia="Arial" w:hAnsi="Arial" w:cs="Arial"/>
              </w:rPr>
              <w:t>(10 minutos)</w:t>
            </w:r>
          </w:p>
          <w:p w14:paraId="69B4A608" w14:textId="77777777" w:rsidR="00882446" w:rsidRDefault="00337EB0" w:rsidP="00882446">
            <w:pPr>
              <w:numPr>
                <w:ilvl w:val="0"/>
                <w:numId w:val="1"/>
              </w:numPr>
              <w:pBdr>
                <w:top w:val="nil"/>
                <w:left w:val="nil"/>
                <w:bottom w:val="nil"/>
                <w:right w:val="nil"/>
                <w:between w:val="nil"/>
              </w:pBdr>
              <w:jc w:val="both"/>
              <w:rPr>
                <w:rFonts w:ascii="Arial" w:eastAsia="Arial" w:hAnsi="Arial" w:cs="Arial"/>
              </w:rPr>
            </w:pPr>
            <w:r w:rsidRPr="00337EB0">
              <w:rPr>
                <w:rFonts w:ascii="Arial" w:eastAsia="Arial" w:hAnsi="Arial" w:cs="Arial"/>
                <w:b/>
                <w:u w:val="single"/>
              </w:rPr>
              <w:t>Desarrollo de la sesión/Evaluación:</w:t>
            </w:r>
            <w:r>
              <w:rPr>
                <w:rFonts w:ascii="Arial" w:eastAsia="Arial" w:hAnsi="Arial" w:cs="Arial"/>
              </w:rPr>
              <w:t xml:space="preserve"> </w:t>
            </w:r>
            <w:r w:rsidR="00494238">
              <w:rPr>
                <w:rFonts w:ascii="Arial" w:eastAsia="Arial" w:hAnsi="Arial" w:cs="Arial"/>
              </w:rPr>
              <w:t xml:space="preserve">Para iniciar, </w:t>
            </w:r>
            <w:r w:rsidR="00882446">
              <w:rPr>
                <w:rFonts w:ascii="Arial" w:eastAsia="Arial" w:hAnsi="Arial" w:cs="Arial"/>
              </w:rPr>
              <w:t xml:space="preserve">se le solicitará a la paciente que incline la cámara de su pantalla hacia abajo, de modo que se pueda visualizar lo que está dibujando y la manera en que lo hace. Se comenzará con las pruebas de dibujo. Se le solicitará que en cada hoja en blanco dibuje: una persona bajo la lluvia, una figura humana, luego otra del sexo opuesto y por último que se dibuje a sí misma. Continuamente se le pedirá que dibuje una familia real, familia ideal y familia kinésica. Y para finalizar con las pruebas de dibujo, se realizará la de árbol. (40 minutos) </w:t>
            </w:r>
          </w:p>
          <w:p w14:paraId="296BC7E1" w14:textId="0F19A0AF" w:rsidR="00337EB0" w:rsidRDefault="00337EB0" w:rsidP="00337EB0">
            <w:pPr>
              <w:numPr>
                <w:ilvl w:val="0"/>
                <w:numId w:val="1"/>
              </w:numPr>
              <w:pBdr>
                <w:top w:val="nil"/>
                <w:left w:val="nil"/>
                <w:bottom w:val="nil"/>
                <w:right w:val="nil"/>
                <w:between w:val="nil"/>
              </w:pBdr>
              <w:jc w:val="both"/>
              <w:rPr>
                <w:rFonts w:ascii="Arial" w:eastAsia="Arial" w:hAnsi="Arial" w:cs="Arial"/>
                <w:u w:val="single"/>
              </w:rPr>
            </w:pPr>
            <w:r w:rsidRPr="00337EB0">
              <w:rPr>
                <w:rFonts w:ascii="Arial" w:eastAsia="Arial" w:hAnsi="Arial" w:cs="Arial"/>
                <w:b/>
                <w:u w:val="single"/>
              </w:rPr>
              <w:t>Cierre:</w:t>
            </w:r>
            <w:r w:rsidRPr="002F481B">
              <w:rPr>
                <w:rFonts w:ascii="Arial" w:eastAsia="Arial" w:hAnsi="Arial" w:cs="Arial"/>
                <w:u w:val="single"/>
              </w:rPr>
              <w:t xml:space="preserve"> </w:t>
            </w:r>
            <w:r>
              <w:rPr>
                <w:rFonts w:ascii="Arial" w:eastAsia="Arial" w:hAnsi="Arial" w:cs="Arial"/>
              </w:rPr>
              <w:t>Para el cierre, se hará una retroaliment</w:t>
            </w:r>
            <w:r w:rsidR="00F8075A">
              <w:rPr>
                <w:rFonts w:ascii="Arial" w:eastAsia="Arial" w:hAnsi="Arial" w:cs="Arial"/>
              </w:rPr>
              <w:t xml:space="preserve">ación de la sesión, recordándole que es un gusto trabajar con ella y así mismo nuevamente mencionarle que </w:t>
            </w:r>
            <w:r>
              <w:rPr>
                <w:rFonts w:ascii="Arial" w:eastAsia="Arial" w:hAnsi="Arial" w:cs="Arial"/>
              </w:rPr>
              <w:t>es un espacio de confianza</w:t>
            </w:r>
            <w:r w:rsidR="00F8075A">
              <w:rPr>
                <w:rFonts w:ascii="Arial" w:eastAsia="Arial" w:hAnsi="Arial" w:cs="Arial"/>
              </w:rPr>
              <w:t xml:space="preserve">. </w:t>
            </w:r>
            <w:r w:rsidR="00565DA5">
              <w:rPr>
                <w:rFonts w:ascii="Arial" w:eastAsia="Arial" w:hAnsi="Arial" w:cs="Arial"/>
              </w:rPr>
              <w:t>Y por último se r</w:t>
            </w:r>
            <w:r>
              <w:rPr>
                <w:rFonts w:ascii="Arial" w:eastAsia="Arial" w:hAnsi="Arial" w:cs="Arial"/>
              </w:rPr>
              <w:t>esponde a cualquier duda o comentario</w:t>
            </w:r>
            <w:r w:rsidR="00494238">
              <w:rPr>
                <w:rFonts w:ascii="Arial" w:eastAsia="Arial" w:hAnsi="Arial" w:cs="Arial"/>
              </w:rPr>
              <w:t>.</w:t>
            </w:r>
            <w:r>
              <w:rPr>
                <w:rFonts w:ascii="Arial" w:eastAsia="Arial" w:hAnsi="Arial" w:cs="Arial"/>
              </w:rPr>
              <w:t xml:space="preserve"> (5 minutos)</w:t>
            </w:r>
          </w:p>
          <w:p w14:paraId="0000002F" w14:textId="21A4AEFA" w:rsidR="00C01583" w:rsidRPr="00337EB0" w:rsidRDefault="00337EB0" w:rsidP="00F8075A">
            <w:pPr>
              <w:numPr>
                <w:ilvl w:val="0"/>
                <w:numId w:val="1"/>
              </w:numPr>
              <w:pBdr>
                <w:top w:val="nil"/>
                <w:left w:val="nil"/>
                <w:bottom w:val="nil"/>
                <w:right w:val="nil"/>
                <w:between w:val="nil"/>
              </w:pBdr>
              <w:jc w:val="both"/>
              <w:rPr>
                <w:rFonts w:ascii="Arial" w:eastAsia="Arial" w:hAnsi="Arial" w:cs="Arial"/>
                <w:u w:val="single"/>
              </w:rPr>
            </w:pPr>
            <w:r w:rsidRPr="00C52B7A">
              <w:rPr>
                <w:rFonts w:ascii="Arial" w:eastAsia="Arial" w:hAnsi="Arial" w:cs="Arial"/>
                <w:b/>
                <w:u w:val="single"/>
              </w:rPr>
              <w:t>Despedida:</w:t>
            </w:r>
            <w:r w:rsidRPr="00337EB0">
              <w:rPr>
                <w:rFonts w:ascii="Arial" w:eastAsia="Arial" w:hAnsi="Arial" w:cs="Arial"/>
              </w:rPr>
              <w:t xml:space="preserve"> Se </w:t>
            </w:r>
            <w:r w:rsidR="00565DA5">
              <w:rPr>
                <w:rFonts w:ascii="Arial" w:eastAsia="Arial" w:hAnsi="Arial" w:cs="Arial"/>
              </w:rPr>
              <w:t xml:space="preserve">dará la despedida, recordando </w:t>
            </w:r>
            <w:r w:rsidR="00F8075A">
              <w:rPr>
                <w:rFonts w:ascii="Arial" w:eastAsia="Arial" w:hAnsi="Arial" w:cs="Arial"/>
              </w:rPr>
              <w:t xml:space="preserve">que la vemos la próxima semana. </w:t>
            </w:r>
            <w:r w:rsidRPr="00337EB0">
              <w:rPr>
                <w:rFonts w:ascii="Arial" w:eastAsia="Arial" w:hAnsi="Arial" w:cs="Arial"/>
              </w:rPr>
              <w:t>(5 minutos)</w:t>
            </w:r>
          </w:p>
        </w:tc>
        <w:tc>
          <w:tcPr>
            <w:tcW w:w="2588" w:type="dxa"/>
            <w:gridSpan w:val="2"/>
            <w:vAlign w:val="center"/>
          </w:tcPr>
          <w:p w14:paraId="67DE0E85" w14:textId="6DC3419A" w:rsidR="00494238" w:rsidRDefault="0042143E" w:rsidP="00494238">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Hojas en blanco</w:t>
            </w:r>
          </w:p>
          <w:p w14:paraId="76B8B112" w14:textId="48397889" w:rsidR="0042143E" w:rsidRDefault="0042143E" w:rsidP="00494238">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Lápiz</w:t>
            </w:r>
          </w:p>
          <w:p w14:paraId="5FD1F749" w14:textId="76F0131B" w:rsidR="0042143E" w:rsidRDefault="0042143E" w:rsidP="00494238">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Borrador </w:t>
            </w:r>
          </w:p>
          <w:p w14:paraId="00000032" w14:textId="522EC8E6" w:rsidR="00494238" w:rsidRPr="00F8075A" w:rsidRDefault="00494238" w:rsidP="00494238">
            <w:pPr>
              <w:pStyle w:val="Prrafodelista"/>
              <w:pBdr>
                <w:top w:val="nil"/>
                <w:left w:val="nil"/>
                <w:bottom w:val="nil"/>
                <w:right w:val="nil"/>
                <w:between w:val="nil"/>
              </w:pBdr>
              <w:spacing w:before="120" w:after="120"/>
              <w:jc w:val="both"/>
              <w:rPr>
                <w:rFonts w:ascii="Arial" w:eastAsia="Arial" w:hAnsi="Arial" w:cs="Arial"/>
                <w:color w:val="000000"/>
              </w:rPr>
            </w:pPr>
          </w:p>
        </w:tc>
      </w:tr>
      <w:tr w:rsidR="00C01583" w14:paraId="065D5FF9" w14:textId="77777777" w:rsidTr="00C52B7A">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588"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rsidTr="00C52B7A">
        <w:tc>
          <w:tcPr>
            <w:tcW w:w="6621" w:type="dxa"/>
            <w:gridSpan w:val="3"/>
            <w:vAlign w:val="center"/>
          </w:tcPr>
          <w:p w14:paraId="00000039" w14:textId="741AEFA5" w:rsidR="00C01583" w:rsidRDefault="00F8075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 xml:space="preserve">No aplica. </w:t>
            </w:r>
          </w:p>
        </w:tc>
        <w:tc>
          <w:tcPr>
            <w:tcW w:w="2588" w:type="dxa"/>
            <w:gridSpan w:val="2"/>
            <w:vAlign w:val="center"/>
          </w:tcPr>
          <w:p w14:paraId="0000003C" w14:textId="77777777" w:rsidR="00C01583" w:rsidRDefault="00C01583">
            <w:pPr>
              <w:pBdr>
                <w:top w:val="nil"/>
                <w:left w:val="nil"/>
                <w:bottom w:val="nil"/>
                <w:right w:val="nil"/>
                <w:between w:val="nil"/>
              </w:pBdr>
              <w:spacing w:before="120" w:after="120"/>
              <w:jc w:val="both"/>
              <w:rPr>
                <w:rFonts w:ascii="Arial" w:eastAsia="Arial" w:hAnsi="Arial" w:cs="Arial"/>
                <w:color w:val="000000"/>
              </w:rPr>
            </w:pPr>
          </w:p>
        </w:tc>
      </w:tr>
      <w:tr w:rsidR="00C01583" w14:paraId="3917E6CC" w14:textId="77777777" w:rsidTr="00C52B7A">
        <w:tc>
          <w:tcPr>
            <w:tcW w:w="9209"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01583" w14:paraId="64FDF753" w14:textId="77777777" w:rsidTr="00C52B7A">
        <w:tc>
          <w:tcPr>
            <w:tcW w:w="9209" w:type="dxa"/>
            <w:gridSpan w:val="5"/>
            <w:vAlign w:val="center"/>
          </w:tcPr>
          <w:p w14:paraId="00000043" w14:textId="18EE02CE" w:rsidR="00C01583" w:rsidRDefault="00C52B7A" w:rsidP="0042143E">
            <w:pPr>
              <w:pBdr>
                <w:top w:val="nil"/>
                <w:left w:val="nil"/>
                <w:bottom w:val="nil"/>
                <w:right w:val="nil"/>
                <w:between w:val="nil"/>
              </w:pBdr>
              <w:spacing w:before="120" w:after="120"/>
              <w:jc w:val="both"/>
              <w:rPr>
                <w:rFonts w:ascii="Arial" w:eastAsia="Arial" w:hAnsi="Arial" w:cs="Arial"/>
                <w:color w:val="000000"/>
              </w:rPr>
            </w:pPr>
            <w:r w:rsidRPr="00C52B7A">
              <w:rPr>
                <w:rFonts w:ascii="Arial" w:eastAsia="Arial" w:hAnsi="Arial" w:cs="Arial"/>
              </w:rPr>
              <w:t>Durante esta sesión,</w:t>
            </w:r>
            <w:r w:rsidR="0042143E">
              <w:rPr>
                <w:rFonts w:ascii="Arial" w:eastAsia="Arial" w:hAnsi="Arial" w:cs="Arial"/>
              </w:rPr>
              <w:t xml:space="preserve"> se evaluará principalmente los resultados obtenidos a través de las pruebas de dibujo. Se interpretarán las mismas y se espera obtener rasgos significativos. Se tomará en cuenta los trazos, la forma en que dibuje la paciente y es por eso la importancia que se pueda visualizar a través de la cámara. Por último, se evaluará también el examen del estado mental, su discurso y los sentimientos que se puedan observar. </w:t>
            </w:r>
            <w:r w:rsidRPr="00C52B7A">
              <w:rPr>
                <w:rFonts w:ascii="Arial" w:eastAsia="Arial" w:hAnsi="Arial" w:cs="Arial"/>
              </w:rPr>
              <w:t xml:space="preserve"> </w:t>
            </w:r>
            <w:bookmarkStart w:id="1" w:name="_GoBack"/>
            <w:bookmarkEnd w:id="1"/>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8"/>
      <w:pgSz w:w="12240" w:h="15840"/>
      <w:pgMar w:top="1418" w:right="1418" w:bottom="1418" w:left="1701" w:header="709" w:footer="709"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00004C" w16cid:durableId="235E676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8F3A3" w14:textId="77777777" w:rsidR="001F581D" w:rsidRDefault="001F581D">
      <w:pPr>
        <w:spacing w:after="0" w:line="240" w:lineRule="auto"/>
      </w:pPr>
      <w:r>
        <w:separator/>
      </w:r>
    </w:p>
  </w:endnote>
  <w:endnote w:type="continuationSeparator" w:id="0">
    <w:p w14:paraId="1ED6989D" w14:textId="77777777" w:rsidR="001F581D" w:rsidRDefault="001F58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211D44" w14:textId="77777777" w:rsidR="001F581D" w:rsidRDefault="001F581D">
      <w:pPr>
        <w:spacing w:after="0" w:line="240" w:lineRule="auto"/>
      </w:pPr>
      <w:r>
        <w:separator/>
      </w:r>
    </w:p>
  </w:footnote>
  <w:footnote w:type="continuationSeparator" w:id="0">
    <w:p w14:paraId="04A4CCDB" w14:textId="77777777" w:rsidR="001F581D" w:rsidRDefault="001F58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lang w:val="en-US" w:eastAsia="en-US"/>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050CE"/>
    <w:multiLevelType w:val="hybridMultilevel"/>
    <w:tmpl w:val="7714C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9E0D59"/>
    <w:multiLevelType w:val="multilevel"/>
    <w:tmpl w:val="17AEC186"/>
    <w:lvl w:ilvl="0">
      <w:start w:val="1"/>
      <w:numFmt w:val="decimal"/>
      <w:lvlText w:val="%1."/>
      <w:lvlJc w:val="left"/>
      <w:pPr>
        <w:ind w:left="720" w:hanging="360"/>
      </w:pPr>
      <w:rPr>
        <w:b/>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583"/>
    <w:rsid w:val="00030665"/>
    <w:rsid w:val="0003117E"/>
    <w:rsid w:val="001F581D"/>
    <w:rsid w:val="00314CC7"/>
    <w:rsid w:val="00337EB0"/>
    <w:rsid w:val="00414F52"/>
    <w:rsid w:val="0042143E"/>
    <w:rsid w:val="00494238"/>
    <w:rsid w:val="004F0EEF"/>
    <w:rsid w:val="00565DA5"/>
    <w:rsid w:val="00781BF2"/>
    <w:rsid w:val="008217D0"/>
    <w:rsid w:val="00882446"/>
    <w:rsid w:val="00A22A1F"/>
    <w:rsid w:val="00C01583"/>
    <w:rsid w:val="00C52B7A"/>
    <w:rsid w:val="00E02D14"/>
    <w:rsid w:val="00F32263"/>
    <w:rsid w:val="00F8075A"/>
    <w:rsid w:val="00F9409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29A6E"/>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C52B7A"/>
    <w:pPr>
      <w:ind w:left="720"/>
      <w:contextualSpacing/>
    </w:pPr>
  </w:style>
  <w:style w:type="paragraph" w:styleId="Asuntodelcomentario">
    <w:name w:val="annotation subject"/>
    <w:basedOn w:val="Textocomentario"/>
    <w:next w:val="Textocomentario"/>
    <w:link w:val="AsuntodelcomentarioCar"/>
    <w:uiPriority w:val="99"/>
    <w:semiHidden/>
    <w:unhideWhenUsed/>
    <w:rsid w:val="00C52B7A"/>
    <w:rPr>
      <w:b/>
      <w:bCs/>
    </w:rPr>
  </w:style>
  <w:style w:type="character" w:customStyle="1" w:styleId="AsuntodelcomentarioCar">
    <w:name w:val="Asunto del comentario Car"/>
    <w:basedOn w:val="TextocomentarioCar"/>
    <w:link w:val="Asuntodelcomentario"/>
    <w:uiPriority w:val="99"/>
    <w:semiHidden/>
    <w:rsid w:val="00C52B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363</Words>
  <Characters>2071</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Usuario</cp:lastModifiedBy>
  <cp:revision>3</cp:revision>
  <dcterms:created xsi:type="dcterms:W3CDTF">2021-08-10T17:07:00Z</dcterms:created>
  <dcterms:modified xsi:type="dcterms:W3CDTF">2021-08-10T17:19:00Z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39086</vt:lpwstr>
  </property>
  <property fmtid="{D5CDD505-2E9C-101B-9397-08002B2CF9AE}" name="NXPowerLiteSettings" pid="3">
    <vt:lpwstr>C7000400038000</vt:lpwstr>
  </property>
  <property fmtid="{D5CDD505-2E9C-101B-9397-08002B2CF9AE}" name="NXPowerLiteVersion" pid="4">
    <vt:lpwstr>S9.1.0</vt:lpwstr>
  </property>
</Properties>
</file>