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48C54407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046D5D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5C6438BE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D746B9D" w:rsidR="00C814CE" w:rsidRDefault="005A5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D92EFD">
              <w:rPr>
                <w:rFonts w:ascii="Arial" w:eastAsia="Arial" w:hAnsi="Arial" w:cs="Arial"/>
                <w:color w:val="000000"/>
              </w:rPr>
              <w:t xml:space="preserve"> de febrero</w:t>
            </w:r>
            <w:r>
              <w:rPr>
                <w:rFonts w:ascii="Arial" w:eastAsia="Arial" w:hAnsi="Arial" w:cs="Arial"/>
                <w:color w:val="000000"/>
              </w:rPr>
              <w:t xml:space="preserve">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FF43744" w:rsidR="00C814CE" w:rsidRDefault="008D3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0998623" w:rsidR="00C814CE" w:rsidRPr="00E0428A" w:rsidRDefault="0017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el estado psicológico de una niña de 7 años. 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6B65EFBD" w:rsidR="00C814CE" w:rsidRDefault="00142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Recolectar información acerca </w:t>
            </w:r>
            <w:r w:rsidR="00D92EFD">
              <w:rPr>
                <w:rFonts w:ascii="Arial" w:eastAsia="Arial" w:hAnsi="Arial" w:cs="Arial"/>
                <w:color w:val="000000" w:themeColor="text1"/>
              </w:rPr>
              <w:t xml:space="preserve">de la problemática actual de una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niña de 7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años</w:t>
            </w:r>
            <w:r w:rsidR="00D92EFD">
              <w:rPr>
                <w:rFonts w:ascii="Arial" w:eastAsia="Arial" w:hAnsi="Arial" w:cs="Arial"/>
                <w:color w:val="000000" w:themeColor="text1"/>
              </w:rPr>
              <w:t xml:space="preserve"> de edad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11CD827" w14:textId="49270C51" w:rsidR="00C814CE" w:rsidRPr="00DE373C" w:rsidRDefault="000D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Datos personales sobre la paciente: </w:t>
            </w:r>
            <w:r w:rsidR="00D92EFD">
              <w:rPr>
                <w:rFonts w:ascii="Arial" w:eastAsia="Arial" w:hAnsi="Arial" w:cs="Arial"/>
                <w:color w:val="000000" w:themeColor="text1"/>
              </w:rPr>
              <w:t>recolectar</w:t>
            </w:r>
            <w:r w:rsidR="00DE373C">
              <w:rPr>
                <w:rFonts w:ascii="Arial" w:eastAsia="Arial" w:hAnsi="Arial" w:cs="Arial"/>
                <w:color w:val="000000" w:themeColor="text1"/>
              </w:rPr>
              <w:t xml:space="preserve"> datos generales sobre la paciente, preguntándole sobre todo si </w:t>
            </w:r>
            <w:r w:rsidR="009746A9">
              <w:rPr>
                <w:rFonts w:ascii="Arial" w:eastAsia="Arial" w:hAnsi="Arial" w:cs="Arial"/>
                <w:color w:val="000000" w:themeColor="text1"/>
              </w:rPr>
              <w:t>conoce el motivo de la asistencia psicológica</w:t>
            </w:r>
            <w:r w:rsidR="00A36B23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7C6E8D37" w14:textId="1E8EC79B" w:rsidR="004C1750" w:rsidRDefault="00052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Área familiar</w:t>
            </w:r>
            <w:r w:rsidR="004C1750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AD526D">
              <w:rPr>
                <w:rFonts w:ascii="Arial" w:eastAsia="Arial" w:hAnsi="Arial" w:cs="Arial"/>
                <w:color w:val="000000" w:themeColor="text1"/>
              </w:rPr>
              <w:t>se le preguntará a la paciente acerca de cómo se lleva con sus padres/encargados y con sus hermanos (si aplica).</w:t>
            </w:r>
            <w:r w:rsidR="004C1750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DD0969">
              <w:rPr>
                <w:rFonts w:ascii="Arial" w:eastAsia="Arial" w:hAnsi="Arial" w:cs="Arial"/>
                <w:color w:val="000000" w:themeColor="text1"/>
              </w:rPr>
              <w:t>Asimismo, cuestionar acerca de la relación que mantiene con su red de apoyo</w:t>
            </w:r>
            <w:r w:rsidR="00963706">
              <w:rPr>
                <w:rFonts w:ascii="Arial" w:eastAsia="Arial" w:hAnsi="Arial" w:cs="Arial"/>
                <w:color w:val="000000" w:themeColor="text1"/>
              </w:rPr>
              <w:t xml:space="preserve"> y sobre todo las posibles dificultades dentro de la misma. </w:t>
            </w:r>
          </w:p>
          <w:p w14:paraId="5AE33294" w14:textId="77777777" w:rsidR="00513BAA" w:rsidRDefault="00AD5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Área escolar: </w:t>
            </w:r>
            <w:r w:rsidR="00513BAA">
              <w:rPr>
                <w:rFonts w:ascii="Arial" w:eastAsia="Arial" w:hAnsi="Arial" w:cs="Arial"/>
                <w:color w:val="000000" w:themeColor="text1"/>
              </w:rPr>
              <w:t>se estará recolectando información general acerca de la escuela o colegio en que se encuentre la paciente y cómo se siente respecto a este</w:t>
            </w:r>
            <w:r w:rsidR="00D13772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2A1FD5F1" w14:textId="3AA52FCC" w:rsidR="00D13772" w:rsidRPr="00351C0B" w:rsidRDefault="00513B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EA0AE0">
              <w:rPr>
                <w:rFonts w:ascii="Arial" w:eastAsia="Arial" w:hAnsi="Arial" w:cs="Arial"/>
                <w:b/>
                <w:bCs/>
                <w:color w:val="000000" w:themeColor="text1"/>
              </w:rPr>
              <w:t>Área social: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</w:t>
            </w:r>
            <w:r w:rsidR="006C06DC">
              <w:rPr>
                <w:rFonts w:ascii="Arial" w:eastAsia="Arial" w:hAnsi="Arial" w:cs="Arial"/>
                <w:color w:val="000000" w:themeColor="text1"/>
              </w:rPr>
              <w:t>harán preguntas acerca de</w:t>
            </w:r>
            <w:r w:rsidR="00963706">
              <w:rPr>
                <w:rFonts w:ascii="Arial" w:eastAsia="Arial" w:hAnsi="Arial" w:cs="Arial"/>
                <w:color w:val="000000" w:themeColor="text1"/>
              </w:rPr>
              <w:t>l área interpersonal de la paciente</w:t>
            </w:r>
            <w:r w:rsidR="00EA0AE0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  <w:r w:rsidR="00D13772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:rsidRPr="00EE222F" w14:paraId="54DBBFFF" w14:textId="77777777">
        <w:tc>
          <w:tcPr>
            <w:tcW w:w="6621" w:type="dxa"/>
            <w:gridSpan w:val="3"/>
            <w:vAlign w:val="center"/>
          </w:tcPr>
          <w:p w14:paraId="067FFAB0" w14:textId="503A5008" w:rsidR="00A1768E" w:rsidRPr="005E1CFE" w:rsidRDefault="00A1768E" w:rsidP="00A1768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Saludo e introducción (5 minutos aproximadamente): </w:t>
            </w:r>
            <w:r w:rsidR="003420AA" w:rsidRPr="005E1CFE">
              <w:rPr>
                <w:rFonts w:ascii="Arial" w:eastAsia="Arial" w:hAnsi="Arial" w:cs="Arial"/>
                <w:color w:val="000000" w:themeColor="text1"/>
              </w:rPr>
              <w:t>antes de comenzar la sesión,</w:t>
            </w:r>
            <w:r w:rsidR="00F00F4F" w:rsidRPr="005E1CFE">
              <w:rPr>
                <w:rFonts w:ascii="Arial" w:eastAsia="Arial" w:hAnsi="Arial" w:cs="Arial"/>
                <w:color w:val="000000" w:themeColor="text1"/>
              </w:rPr>
              <w:t xml:space="preserve"> se estará confirmando que la cámara y el audio de la paciente y de la terapeuta estén funcionando adecuadamente. Una vez se haya asegurado </w:t>
            </w:r>
            <w:proofErr w:type="gramStart"/>
            <w:r w:rsidR="00F00F4F" w:rsidRPr="005E1CFE">
              <w:rPr>
                <w:rFonts w:ascii="Arial" w:eastAsia="Arial" w:hAnsi="Arial" w:cs="Arial"/>
                <w:color w:val="000000" w:themeColor="text1"/>
              </w:rPr>
              <w:t>que</w:t>
            </w:r>
            <w:proofErr w:type="gramEnd"/>
            <w:r w:rsidR="00F00F4F" w:rsidRPr="005E1CFE">
              <w:rPr>
                <w:rFonts w:ascii="Arial" w:eastAsia="Arial" w:hAnsi="Arial" w:cs="Arial"/>
                <w:color w:val="000000" w:themeColor="text1"/>
              </w:rPr>
              <w:t xml:space="preserve"> ambos estén funcionando, </w:t>
            </w:r>
            <w:r w:rsidR="00140AFB" w:rsidRPr="005E1CFE">
              <w:rPr>
                <w:rFonts w:ascii="Arial" w:eastAsia="Arial" w:hAnsi="Arial" w:cs="Arial"/>
                <w:color w:val="000000" w:themeColor="text1"/>
              </w:rPr>
              <w:t xml:space="preserve">se dará inicio a la sesión, donde </w:t>
            </w:r>
            <w:r w:rsidRPr="005E1CFE">
              <w:rPr>
                <w:rFonts w:ascii="Arial" w:eastAsia="Arial" w:hAnsi="Arial" w:cs="Arial"/>
                <w:color w:val="000000" w:themeColor="text1"/>
              </w:rPr>
              <w:t xml:space="preserve">la terapeuta se introducirá a la paciente. Además, se le preguntará su nombre a la paciente y cómo le gusta que le digan. </w:t>
            </w:r>
          </w:p>
          <w:p w14:paraId="6BCB8EC3" w14:textId="77777777" w:rsidR="00A1768E" w:rsidRPr="005E1CFE" w:rsidRDefault="00A1768E" w:rsidP="00A1768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76C0F179" w14:textId="77777777" w:rsidR="00A1768E" w:rsidRPr="005E1CFE" w:rsidRDefault="00A1768E" w:rsidP="00A1768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Actividades (50 minutos aproximadamente)</w:t>
            </w:r>
          </w:p>
          <w:p w14:paraId="419D6262" w14:textId="349561E7" w:rsidR="0001449D" w:rsidRPr="005E1CFE" w:rsidRDefault="0001449D" w:rsidP="00A1768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Actividad inicial</w:t>
            </w:r>
            <w:r w:rsidR="00326948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(</w:t>
            </w:r>
            <w:r w:rsidR="00EE222F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1</w:t>
            </w:r>
            <w:r w:rsidR="0034533F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="00EE222F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minutos aproximadamente):</w:t>
            </w:r>
            <w:r w:rsidR="00E65FCD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E65FCD" w:rsidRPr="005E1CFE">
              <w:rPr>
                <w:rFonts w:ascii="Arial" w:eastAsia="Arial" w:hAnsi="Arial" w:cs="Arial"/>
                <w:color w:val="000000" w:themeColor="text1"/>
              </w:rPr>
              <w:t>una vez se haya realizado la introducción</w:t>
            </w:r>
            <w:r w:rsidR="004C7537" w:rsidRPr="005E1CFE">
              <w:rPr>
                <w:rFonts w:ascii="Arial" w:eastAsia="Arial" w:hAnsi="Arial" w:cs="Arial"/>
                <w:color w:val="000000" w:themeColor="text1"/>
              </w:rPr>
              <w:t xml:space="preserve">, se realizará una dinámica con la paciente, de manera que se </w:t>
            </w:r>
            <w:r w:rsidR="007601FE" w:rsidRPr="005E1CFE">
              <w:rPr>
                <w:rFonts w:ascii="Arial" w:eastAsia="Arial" w:hAnsi="Arial" w:cs="Arial"/>
                <w:color w:val="000000" w:themeColor="text1"/>
              </w:rPr>
              <w:t>comience a construir el</w:t>
            </w:r>
            <w:r w:rsidR="004C7537" w:rsidRPr="005E1CF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3B5466" w:rsidRPr="005E1CFE">
              <w:rPr>
                <w:rFonts w:ascii="Arial" w:eastAsia="Arial" w:hAnsi="Arial" w:cs="Arial"/>
                <w:i/>
                <w:iCs/>
                <w:color w:val="000000" w:themeColor="text1"/>
              </w:rPr>
              <w:t>rapport</w:t>
            </w:r>
            <w:proofErr w:type="spellEnd"/>
            <w:r w:rsidR="003B5466" w:rsidRPr="005E1CFE">
              <w:rPr>
                <w:rFonts w:ascii="Arial" w:eastAsia="Arial" w:hAnsi="Arial" w:cs="Arial"/>
                <w:color w:val="000000" w:themeColor="text1"/>
              </w:rPr>
              <w:t xml:space="preserve"> con ella</w:t>
            </w:r>
            <w:r w:rsidR="007601FE" w:rsidRPr="005E1CFE">
              <w:rPr>
                <w:rFonts w:ascii="Arial" w:eastAsia="Arial" w:hAnsi="Arial" w:cs="Arial"/>
                <w:color w:val="000000" w:themeColor="text1"/>
              </w:rPr>
              <w:t xml:space="preserve"> y se sienta cómoda dentro de esta sesión y en las futuras</w:t>
            </w:r>
            <w:r w:rsidR="003B5466" w:rsidRPr="005E1CFE">
              <w:rPr>
                <w:rFonts w:ascii="Arial" w:eastAsia="Arial" w:hAnsi="Arial" w:cs="Arial"/>
                <w:color w:val="000000" w:themeColor="text1"/>
              </w:rPr>
              <w:t xml:space="preserve">. En esta dinámica, se utilizará la actividad “Simón dice”. </w:t>
            </w:r>
            <w:r w:rsidR="00C75B4E" w:rsidRPr="005E1CFE">
              <w:rPr>
                <w:rFonts w:ascii="Arial" w:eastAsia="Arial" w:hAnsi="Arial" w:cs="Arial"/>
                <w:color w:val="000000" w:themeColor="text1"/>
              </w:rPr>
              <w:t xml:space="preserve">Se comenzará explicando </w:t>
            </w:r>
            <w:r w:rsidR="00FA5D58" w:rsidRPr="005E1CFE">
              <w:rPr>
                <w:rFonts w:ascii="Arial" w:eastAsia="Arial" w:hAnsi="Arial" w:cs="Arial"/>
                <w:color w:val="000000" w:themeColor="text1"/>
              </w:rPr>
              <w:t xml:space="preserve">en qué consiste este juego. </w:t>
            </w:r>
            <w:r w:rsidR="0071686F" w:rsidRPr="005E1CFE">
              <w:rPr>
                <w:rFonts w:ascii="Arial" w:eastAsia="Arial" w:hAnsi="Arial" w:cs="Arial"/>
                <w:color w:val="000000" w:themeColor="text1"/>
              </w:rPr>
              <w:lastRenderedPageBreak/>
              <w:t>Después, se harán varias repeticiones del juego</w:t>
            </w:r>
            <w:r w:rsidR="00705202" w:rsidRPr="005E1CFE">
              <w:rPr>
                <w:rFonts w:ascii="Arial" w:eastAsia="Arial" w:hAnsi="Arial" w:cs="Arial"/>
                <w:color w:val="000000" w:themeColor="text1"/>
              </w:rPr>
              <w:t xml:space="preserve">, para evaluar el seguimiento de instrucciones </w:t>
            </w:r>
            <w:r w:rsidR="00CA5986" w:rsidRPr="005E1CFE">
              <w:rPr>
                <w:rFonts w:ascii="Arial" w:eastAsia="Arial" w:hAnsi="Arial" w:cs="Arial"/>
                <w:color w:val="000000" w:themeColor="text1"/>
              </w:rPr>
              <w:t xml:space="preserve">y la atención </w:t>
            </w:r>
            <w:r w:rsidR="00705202" w:rsidRPr="005E1CFE">
              <w:rPr>
                <w:rFonts w:ascii="Arial" w:eastAsia="Arial" w:hAnsi="Arial" w:cs="Arial"/>
                <w:color w:val="000000" w:themeColor="text1"/>
              </w:rPr>
              <w:t>de la paciente.</w:t>
            </w:r>
            <w:r w:rsidR="00770ED0" w:rsidRPr="005E1CF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895379" w:rsidRPr="005E1CFE">
              <w:rPr>
                <w:rFonts w:ascii="Arial" w:eastAsia="Arial" w:hAnsi="Arial" w:cs="Arial"/>
                <w:color w:val="000000" w:themeColor="text1"/>
              </w:rPr>
              <w:t>Luego,</w:t>
            </w:r>
            <w:r w:rsidR="00770ED0" w:rsidRPr="005E1CFE">
              <w:rPr>
                <w:rFonts w:ascii="Arial" w:eastAsia="Arial" w:hAnsi="Arial" w:cs="Arial"/>
                <w:color w:val="000000" w:themeColor="text1"/>
              </w:rPr>
              <w:t xml:space="preserve"> se estará jugando </w:t>
            </w:r>
            <w:proofErr w:type="spellStart"/>
            <w:r w:rsidR="00895379" w:rsidRPr="005E1CFE">
              <w:rPr>
                <w:rFonts w:ascii="Arial" w:eastAsia="Arial" w:hAnsi="Arial" w:cs="Arial"/>
                <w:i/>
                <w:iCs/>
                <w:color w:val="000000" w:themeColor="text1"/>
              </w:rPr>
              <w:t>pictionary</w:t>
            </w:r>
            <w:proofErr w:type="spellEnd"/>
            <w:r w:rsidR="00895379" w:rsidRPr="005E1CFE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</w:t>
            </w:r>
            <w:r w:rsidR="00895379" w:rsidRPr="005E1CFE">
              <w:rPr>
                <w:rFonts w:ascii="Arial" w:eastAsia="Arial" w:hAnsi="Arial" w:cs="Arial"/>
                <w:color w:val="000000" w:themeColor="text1"/>
              </w:rPr>
              <w:t xml:space="preserve">con la paciente. Se le explicará cómo se juega esto y se le explicará que la terapeuta hará un dibujo y ella tiene que adivinar qué </w:t>
            </w:r>
            <w:r w:rsidR="009C1C79" w:rsidRPr="005E1CFE">
              <w:rPr>
                <w:rFonts w:ascii="Arial" w:eastAsia="Arial" w:hAnsi="Arial" w:cs="Arial"/>
                <w:color w:val="000000" w:themeColor="text1"/>
              </w:rPr>
              <w:t xml:space="preserve">es lo que está dibujando, y luego ella tendrá su turno. Este juego igualmente será utilizado para </w:t>
            </w:r>
            <w:r w:rsidR="0034533F" w:rsidRPr="005E1CFE">
              <w:rPr>
                <w:rFonts w:ascii="Arial" w:eastAsia="Arial" w:hAnsi="Arial" w:cs="Arial"/>
                <w:color w:val="000000" w:themeColor="text1"/>
              </w:rPr>
              <w:t xml:space="preserve">construir el </w:t>
            </w:r>
            <w:proofErr w:type="spellStart"/>
            <w:r w:rsidR="0034533F" w:rsidRPr="005E1CFE">
              <w:rPr>
                <w:rFonts w:ascii="Arial" w:eastAsia="Arial" w:hAnsi="Arial" w:cs="Arial"/>
                <w:i/>
                <w:iCs/>
                <w:color w:val="000000" w:themeColor="text1"/>
              </w:rPr>
              <w:t>rapport</w:t>
            </w:r>
            <w:proofErr w:type="spellEnd"/>
            <w:r w:rsidR="0034533F" w:rsidRPr="005E1CFE">
              <w:rPr>
                <w:rFonts w:ascii="Arial" w:eastAsia="Arial" w:hAnsi="Arial" w:cs="Arial"/>
                <w:color w:val="000000" w:themeColor="text1"/>
              </w:rPr>
              <w:t xml:space="preserve"> y servirá para evaluar </w:t>
            </w:r>
            <w:r w:rsidR="00770C6F" w:rsidRPr="005E1CFE">
              <w:rPr>
                <w:rFonts w:ascii="Arial" w:eastAsia="Arial" w:hAnsi="Arial" w:cs="Arial"/>
                <w:color w:val="000000" w:themeColor="text1"/>
              </w:rPr>
              <w:t xml:space="preserve">si sabe seguir turnos. </w:t>
            </w:r>
          </w:p>
          <w:p w14:paraId="62FCB05B" w14:textId="40999978" w:rsidR="00A1768E" w:rsidRPr="005E1CFE" w:rsidRDefault="00A1768E" w:rsidP="00A1768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Entrevista a la paciente (</w:t>
            </w:r>
            <w:r w:rsidR="0034533F"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>35</w:t>
            </w: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minutos aproximadamente): </w:t>
            </w:r>
            <w:r w:rsidRPr="005E1CFE">
              <w:rPr>
                <w:rFonts w:ascii="Arial" w:eastAsia="Arial" w:hAnsi="Arial" w:cs="Arial"/>
                <w:color w:val="000000" w:themeColor="text1"/>
              </w:rPr>
              <w:t>se comenzará explicándole qué se hará durante la sesión, comentando que la terapeuta le hará unas preguntas</w:t>
            </w:r>
            <w:r w:rsidR="00C34AF8" w:rsidRPr="005E1CFE">
              <w:rPr>
                <w:rFonts w:ascii="Arial" w:eastAsia="Arial" w:hAnsi="Arial" w:cs="Arial"/>
                <w:color w:val="000000" w:themeColor="text1"/>
              </w:rPr>
              <w:t>, se llevará a cabo la entrevista psicológica a niños</w:t>
            </w:r>
            <w:r w:rsidR="002F43C7" w:rsidRPr="005E1CFE">
              <w:rPr>
                <w:rFonts w:ascii="Arial" w:eastAsia="Arial" w:hAnsi="Arial" w:cs="Arial"/>
                <w:color w:val="000000" w:themeColor="text1"/>
              </w:rPr>
              <w:t>,</w:t>
            </w:r>
            <w:r w:rsidRPr="005E1CFE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2F43C7" w:rsidRPr="005E1CFE">
              <w:rPr>
                <w:rFonts w:ascii="Arial" w:eastAsia="Arial" w:hAnsi="Arial" w:cs="Arial"/>
                <w:color w:val="000000" w:themeColor="text1"/>
              </w:rPr>
              <w:t>u</w:t>
            </w:r>
            <w:r w:rsidRPr="005E1CFE">
              <w:rPr>
                <w:rFonts w:ascii="Arial" w:eastAsia="Arial" w:hAnsi="Arial" w:cs="Arial"/>
                <w:color w:val="000000" w:themeColor="text1"/>
              </w:rPr>
              <w:t>tilizando como guía el formato de entrevista para niños, se estarán realizando preguntas a la paciente, siempre mencionando que estos datos no serán compartidos con nadie (confidencialidad) y que estarán siendo anotados.</w:t>
            </w:r>
          </w:p>
          <w:p w14:paraId="13068793" w14:textId="77777777" w:rsidR="00A1768E" w:rsidRPr="005E1CFE" w:rsidRDefault="00A1768E" w:rsidP="00A1768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2056DFF9" w14:textId="1425CAA5" w:rsidR="00480840" w:rsidRPr="005E1CFE" w:rsidRDefault="00A1768E" w:rsidP="00BD55F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5E1CF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Cierre y conclusión (5 minutos aproximadamente): </w:t>
            </w:r>
            <w:r w:rsidR="00F90A8A" w:rsidRPr="005E1CFE">
              <w:rPr>
                <w:rFonts w:ascii="Arial" w:eastAsia="Arial" w:hAnsi="Arial" w:cs="Arial"/>
                <w:color w:val="000000" w:themeColor="text1"/>
              </w:rPr>
              <w:t>para concluir la sesión, la terapeuta estará recapitulando lo que se hizo dentro de la misma</w:t>
            </w:r>
            <w:r w:rsidR="00E01BCC" w:rsidRPr="005E1CFE">
              <w:rPr>
                <w:rFonts w:ascii="Arial" w:eastAsia="Arial" w:hAnsi="Arial" w:cs="Arial"/>
                <w:color w:val="000000" w:themeColor="text1"/>
              </w:rPr>
              <w:t xml:space="preserve">. Luego, le recordará a la paciente que la siguiente sesión la tendremos </w:t>
            </w:r>
            <w:r w:rsidR="007411E6" w:rsidRPr="005E1CFE">
              <w:rPr>
                <w:rFonts w:ascii="Arial" w:eastAsia="Arial" w:hAnsi="Arial" w:cs="Arial"/>
                <w:color w:val="000000" w:themeColor="text1"/>
              </w:rPr>
              <w:t xml:space="preserve">la siguiente semana el </w:t>
            </w:r>
            <w:r w:rsidR="00B87A66" w:rsidRPr="005E1CFE">
              <w:rPr>
                <w:rFonts w:ascii="Arial" w:eastAsia="Arial" w:hAnsi="Arial" w:cs="Arial"/>
                <w:color w:val="000000" w:themeColor="text1"/>
              </w:rPr>
              <w:t>mismo día</w:t>
            </w:r>
            <w:r w:rsidR="007411E6" w:rsidRPr="005E1CFE">
              <w:rPr>
                <w:rFonts w:ascii="Arial" w:eastAsia="Arial" w:hAnsi="Arial" w:cs="Arial"/>
                <w:color w:val="000000" w:themeColor="text1"/>
              </w:rPr>
              <w:t xml:space="preserve"> y a la misma hora, igualmente de manera virtual, para continuar el proceso. </w:t>
            </w:r>
            <w:r w:rsidR="00B87A66" w:rsidRPr="005E1CFE">
              <w:rPr>
                <w:rFonts w:ascii="Arial" w:eastAsia="Arial" w:hAnsi="Arial" w:cs="Arial"/>
                <w:color w:val="000000" w:themeColor="text1"/>
              </w:rPr>
              <w:t xml:space="preserve">Por último, la terapeuta se despedirá de la paciente y terminará la sesión de manera que </w:t>
            </w:r>
            <w:r w:rsidR="00BD55F7" w:rsidRPr="005E1CFE">
              <w:rPr>
                <w:rFonts w:ascii="Arial" w:eastAsia="Arial" w:hAnsi="Arial" w:cs="Arial"/>
                <w:color w:val="000000" w:themeColor="text1"/>
              </w:rPr>
              <w:t xml:space="preserve">tanto la paciente como la terapeuta ya no estén en ella. </w:t>
            </w:r>
          </w:p>
        </w:tc>
        <w:tc>
          <w:tcPr>
            <w:tcW w:w="2207" w:type="dxa"/>
            <w:gridSpan w:val="2"/>
            <w:vAlign w:val="center"/>
          </w:tcPr>
          <w:p w14:paraId="752D4CF9" w14:textId="77777777" w:rsidR="00C814CE" w:rsidRPr="005E1CFE" w:rsidRDefault="00B43C42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lastRenderedPageBreak/>
              <w:t>Lapicero</w:t>
            </w:r>
          </w:p>
          <w:p w14:paraId="28522B9C" w14:textId="3D7EDB67" w:rsidR="00B43C42" w:rsidRPr="005E1CFE" w:rsidRDefault="00B43C42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t>Lápiz</w:t>
            </w:r>
          </w:p>
          <w:p w14:paraId="225F0329" w14:textId="45B6C08C" w:rsidR="00C75B4E" w:rsidRPr="005E1CFE" w:rsidRDefault="00C75B4E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6462C5FB" w14:textId="48917E75" w:rsidR="00C75B4E" w:rsidRPr="005E1CFE" w:rsidRDefault="00C75B4E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t>Audífonos</w:t>
            </w:r>
          </w:p>
          <w:p w14:paraId="550C1BA2" w14:textId="454EF404" w:rsidR="005E1CFE" w:rsidRPr="005E1CFE" w:rsidRDefault="005E1CFE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t xml:space="preserve">Pizarra en plataforma </w:t>
            </w:r>
            <w:proofErr w:type="gramStart"/>
            <w:r w:rsidRPr="005E1CFE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  <w:proofErr w:type="gramEnd"/>
          </w:p>
          <w:p w14:paraId="3FDB2308" w14:textId="42DF7719" w:rsidR="00B43C42" w:rsidRPr="005E1CFE" w:rsidRDefault="00D26568" w:rsidP="00B43C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E1CFE">
              <w:rPr>
                <w:rFonts w:ascii="Arial" w:eastAsia="Arial" w:hAnsi="Arial" w:cs="Arial"/>
                <w:color w:val="000000"/>
              </w:rPr>
              <w:t xml:space="preserve">Formato de entrevista para </w:t>
            </w:r>
            <w:r w:rsidR="005E1B14" w:rsidRPr="005E1CFE">
              <w:rPr>
                <w:rFonts w:ascii="Arial" w:eastAsia="Arial" w:hAnsi="Arial" w:cs="Arial"/>
                <w:color w:val="000000"/>
              </w:rPr>
              <w:t xml:space="preserve">niños </w:t>
            </w:r>
            <w:r w:rsidRPr="005E1CFE">
              <w:rPr>
                <w:rFonts w:ascii="Arial" w:eastAsia="Arial" w:hAnsi="Arial" w:cs="Arial"/>
                <w:color w:val="000000"/>
              </w:rPr>
              <w:t>(impreso)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03085668" w:rsidR="00C814CE" w:rsidRPr="006B7FC3" w:rsidRDefault="006B7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B7FC3">
              <w:rPr>
                <w:rFonts w:ascii="Arial" w:eastAsia="Arial" w:hAnsi="Arial" w:cs="Arial"/>
                <w:color w:val="000000" w:themeColor="text1"/>
              </w:rPr>
              <w:t>N/A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C9AA373" w:rsidR="00C814CE" w:rsidRDefault="006B7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1A84223D" w14:textId="77777777" w:rsidR="00C814CE" w:rsidRDefault="00564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19503B">
              <w:rPr>
                <w:rFonts w:ascii="Arial" w:eastAsia="Arial" w:hAnsi="Arial" w:cs="Arial"/>
                <w:b/>
                <w:bCs/>
                <w:color w:val="000000" w:themeColor="text1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3D1B35">
              <w:rPr>
                <w:rFonts w:ascii="Arial" w:eastAsia="Arial" w:hAnsi="Arial" w:cs="Arial"/>
                <w:color w:val="000000" w:themeColor="text1"/>
              </w:rPr>
              <w:t xml:space="preserve">En esta sesión, se estará evaluando el lenguaje verbal y corporal de la paciente, </w:t>
            </w:r>
            <w:r w:rsidR="00FC2C19">
              <w:rPr>
                <w:rFonts w:ascii="Arial" w:eastAsia="Arial" w:hAnsi="Arial" w:cs="Arial"/>
                <w:color w:val="000000" w:themeColor="text1"/>
              </w:rPr>
              <w:t xml:space="preserve">cognición, orientación, </w:t>
            </w:r>
            <w:r w:rsidR="001E7A0D">
              <w:rPr>
                <w:rFonts w:ascii="Arial" w:eastAsia="Arial" w:hAnsi="Arial" w:cs="Arial"/>
                <w:color w:val="000000" w:themeColor="text1"/>
              </w:rPr>
              <w:t>conducta, función del sensorio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y estado del ánimo. Todo esto será tomado en cuenta para el examen del estado mental, que servirá igualmente para </w:t>
            </w:r>
            <w:r w:rsidR="00D4357F">
              <w:rPr>
                <w:rFonts w:ascii="Arial" w:eastAsia="Arial" w:hAnsi="Arial" w:cs="Arial"/>
                <w:color w:val="000000" w:themeColor="text1"/>
              </w:rPr>
              <w:t xml:space="preserve">identificar con más facilidad la dificultad por la que puede estar pasando la paciente.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73C258A5" w14:textId="74ABBAF2" w:rsidR="007601FE" w:rsidRPr="007601FE" w:rsidRDefault="00760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Actividad inicial: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las actividades/juegos que se realizarán al inicio, </w:t>
            </w:r>
            <w:r w:rsidR="00720703">
              <w:rPr>
                <w:rFonts w:ascii="Arial" w:eastAsia="Arial" w:hAnsi="Arial" w:cs="Arial"/>
                <w:color w:val="000000" w:themeColor="text1"/>
              </w:rPr>
              <w:t>servirán igualmente como instrumentos de evaluación</w:t>
            </w:r>
            <w:r w:rsidR="005D3EB2">
              <w:rPr>
                <w:rFonts w:ascii="Arial" w:eastAsia="Arial" w:hAnsi="Arial" w:cs="Arial"/>
                <w:color w:val="000000" w:themeColor="text1"/>
              </w:rPr>
              <w:t>, sobre todo para medir si la paciente tiene habilidades de seguimiento de instrucciones, respeto de turnos</w:t>
            </w:r>
            <w:r w:rsidR="0038272F">
              <w:rPr>
                <w:rFonts w:ascii="Arial" w:eastAsia="Arial" w:hAnsi="Arial" w:cs="Arial"/>
                <w:color w:val="000000" w:themeColor="text1"/>
              </w:rPr>
              <w:t xml:space="preserve"> y atención, lo que servirá para saber cómo abordar las sesiones con ella de manera eficaz. </w:t>
            </w:r>
          </w:p>
          <w:p w14:paraId="68F9E70D" w14:textId="35723219" w:rsidR="00EE222F" w:rsidRPr="00B674E1" w:rsidRDefault="00EE22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Entrevista psicológica para niños: </w:t>
            </w:r>
            <w:r w:rsidR="00B674E1">
              <w:rPr>
                <w:rFonts w:ascii="Arial" w:eastAsia="Arial" w:hAnsi="Arial" w:cs="Arial"/>
                <w:color w:val="000000" w:themeColor="text1"/>
              </w:rPr>
              <w:t xml:space="preserve">se utilizará también como herramienta de evaluación la </w:t>
            </w:r>
            <w:r w:rsidR="00FF2EE6">
              <w:rPr>
                <w:rFonts w:ascii="Arial" w:eastAsia="Arial" w:hAnsi="Arial" w:cs="Arial"/>
                <w:color w:val="000000" w:themeColor="text1"/>
              </w:rPr>
              <w:t>entrevista realizada a la paciente</w:t>
            </w:r>
            <w:r w:rsidR="00882327">
              <w:rPr>
                <w:rFonts w:ascii="Arial" w:eastAsia="Arial" w:hAnsi="Arial" w:cs="Arial"/>
                <w:color w:val="000000" w:themeColor="text1"/>
              </w:rPr>
              <w:t>, ya que servirá para evaluar cuál es la percepción que tiene la paciente acerca del problema que está presentando</w:t>
            </w:r>
            <w:r w:rsidR="00F55A67">
              <w:rPr>
                <w:rFonts w:ascii="Arial" w:eastAsia="Arial" w:hAnsi="Arial" w:cs="Arial"/>
                <w:color w:val="000000" w:themeColor="text1"/>
              </w:rPr>
              <w:t>, cómo es su relación con el entorno</w:t>
            </w:r>
            <w:r w:rsidR="00AE548A">
              <w:rPr>
                <w:rFonts w:ascii="Arial" w:eastAsia="Arial" w:hAnsi="Arial" w:cs="Arial"/>
                <w:color w:val="000000" w:themeColor="text1"/>
              </w:rPr>
              <w:t xml:space="preserve"> (sobre todo el familiar y escolar), y también es útil para conocer el </w:t>
            </w:r>
            <w:r w:rsidR="00900D6B">
              <w:rPr>
                <w:rFonts w:ascii="Arial" w:eastAsia="Arial" w:hAnsi="Arial" w:cs="Arial"/>
                <w:color w:val="000000" w:themeColor="text1"/>
              </w:rPr>
              <w:t xml:space="preserve">desenvolvimiento social de la paciente. </w:t>
            </w:r>
          </w:p>
        </w:tc>
      </w:tr>
    </w:tbl>
    <w:p w14:paraId="2236F951" w14:textId="77777777" w:rsidR="00C814CE" w:rsidRDefault="00C814CE" w:rsidP="0038272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 w:rsidP="0038272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E694" w14:textId="77777777" w:rsidR="00046D5D" w:rsidRDefault="00046D5D">
      <w:pPr>
        <w:spacing w:after="0" w:line="240" w:lineRule="auto"/>
      </w:pPr>
      <w:r>
        <w:separator/>
      </w:r>
    </w:p>
  </w:endnote>
  <w:endnote w:type="continuationSeparator" w:id="0">
    <w:p w14:paraId="1C15F1F4" w14:textId="77777777" w:rsidR="00046D5D" w:rsidRDefault="0004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EAFA9" w14:textId="77777777" w:rsidR="00046D5D" w:rsidRDefault="00046D5D">
      <w:pPr>
        <w:spacing w:after="0" w:line="240" w:lineRule="auto"/>
      </w:pPr>
      <w:r>
        <w:separator/>
      </w:r>
    </w:p>
  </w:footnote>
  <w:footnote w:type="continuationSeparator" w:id="0">
    <w:p w14:paraId="72368942" w14:textId="77777777" w:rsidR="00046D5D" w:rsidRDefault="00046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A5E5E"/>
    <w:multiLevelType w:val="hybridMultilevel"/>
    <w:tmpl w:val="98685660"/>
    <w:lvl w:ilvl="0" w:tplc="1D940992">
      <w:start w:val="2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740AA3"/>
    <w:multiLevelType w:val="hybridMultilevel"/>
    <w:tmpl w:val="FB90778A"/>
    <w:lvl w:ilvl="0" w:tplc="519E6E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1449D"/>
    <w:rsid w:val="00046D5D"/>
    <w:rsid w:val="00052FAD"/>
    <w:rsid w:val="00095E32"/>
    <w:rsid w:val="000A5123"/>
    <w:rsid w:val="000D05C5"/>
    <w:rsid w:val="00140AFB"/>
    <w:rsid w:val="00141B20"/>
    <w:rsid w:val="001429A5"/>
    <w:rsid w:val="001504C5"/>
    <w:rsid w:val="00150B25"/>
    <w:rsid w:val="00175BD3"/>
    <w:rsid w:val="00176A50"/>
    <w:rsid w:val="00177DFF"/>
    <w:rsid w:val="0019503B"/>
    <w:rsid w:val="001E7A0D"/>
    <w:rsid w:val="00224253"/>
    <w:rsid w:val="002A3EBF"/>
    <w:rsid w:val="002C07FC"/>
    <w:rsid w:val="002F43C7"/>
    <w:rsid w:val="00326948"/>
    <w:rsid w:val="003329BD"/>
    <w:rsid w:val="003420AA"/>
    <w:rsid w:val="0034533F"/>
    <w:rsid w:val="00351C0B"/>
    <w:rsid w:val="0038272F"/>
    <w:rsid w:val="00386804"/>
    <w:rsid w:val="003B5466"/>
    <w:rsid w:val="003D1B35"/>
    <w:rsid w:val="00432E22"/>
    <w:rsid w:val="00480840"/>
    <w:rsid w:val="004A0A88"/>
    <w:rsid w:val="004C1750"/>
    <w:rsid w:val="004C1CF5"/>
    <w:rsid w:val="004C7537"/>
    <w:rsid w:val="00511EC7"/>
    <w:rsid w:val="00513BAA"/>
    <w:rsid w:val="00564BE8"/>
    <w:rsid w:val="00593058"/>
    <w:rsid w:val="005A598C"/>
    <w:rsid w:val="005B2C84"/>
    <w:rsid w:val="005D1BE9"/>
    <w:rsid w:val="005D3EB2"/>
    <w:rsid w:val="005E1B14"/>
    <w:rsid w:val="005E1CFE"/>
    <w:rsid w:val="00652681"/>
    <w:rsid w:val="00663764"/>
    <w:rsid w:val="00683F7C"/>
    <w:rsid w:val="006B421F"/>
    <w:rsid w:val="006B7FC3"/>
    <w:rsid w:val="006C06DC"/>
    <w:rsid w:val="00705202"/>
    <w:rsid w:val="0071686F"/>
    <w:rsid w:val="00720703"/>
    <w:rsid w:val="007411E6"/>
    <w:rsid w:val="007601FE"/>
    <w:rsid w:val="00770C6F"/>
    <w:rsid w:val="00770ED0"/>
    <w:rsid w:val="007D1CF0"/>
    <w:rsid w:val="00834BB2"/>
    <w:rsid w:val="008431BD"/>
    <w:rsid w:val="00882327"/>
    <w:rsid w:val="00895379"/>
    <w:rsid w:val="00896759"/>
    <w:rsid w:val="008B5D6E"/>
    <w:rsid w:val="008D38BE"/>
    <w:rsid w:val="008E2388"/>
    <w:rsid w:val="008E3D62"/>
    <w:rsid w:val="00900D6B"/>
    <w:rsid w:val="009013ED"/>
    <w:rsid w:val="00963706"/>
    <w:rsid w:val="00971A45"/>
    <w:rsid w:val="009746A9"/>
    <w:rsid w:val="009848CE"/>
    <w:rsid w:val="009972DD"/>
    <w:rsid w:val="009C1C79"/>
    <w:rsid w:val="009C7BA3"/>
    <w:rsid w:val="009E4515"/>
    <w:rsid w:val="00A1768E"/>
    <w:rsid w:val="00A36B23"/>
    <w:rsid w:val="00A62333"/>
    <w:rsid w:val="00A62EAB"/>
    <w:rsid w:val="00A6609D"/>
    <w:rsid w:val="00A76D9A"/>
    <w:rsid w:val="00A87C09"/>
    <w:rsid w:val="00AB3BB1"/>
    <w:rsid w:val="00AB66BB"/>
    <w:rsid w:val="00AD26FF"/>
    <w:rsid w:val="00AD526D"/>
    <w:rsid w:val="00AE548A"/>
    <w:rsid w:val="00B006B8"/>
    <w:rsid w:val="00B43C42"/>
    <w:rsid w:val="00B674E1"/>
    <w:rsid w:val="00B80CD3"/>
    <w:rsid w:val="00B87A66"/>
    <w:rsid w:val="00BD55F7"/>
    <w:rsid w:val="00C21A5A"/>
    <w:rsid w:val="00C23CCA"/>
    <w:rsid w:val="00C34AF8"/>
    <w:rsid w:val="00C75AF0"/>
    <w:rsid w:val="00C75B4E"/>
    <w:rsid w:val="00C814CE"/>
    <w:rsid w:val="00CA5986"/>
    <w:rsid w:val="00CA673E"/>
    <w:rsid w:val="00D13772"/>
    <w:rsid w:val="00D26568"/>
    <w:rsid w:val="00D4357F"/>
    <w:rsid w:val="00D92EFD"/>
    <w:rsid w:val="00DB6722"/>
    <w:rsid w:val="00DC3E9E"/>
    <w:rsid w:val="00DD0969"/>
    <w:rsid w:val="00DD525E"/>
    <w:rsid w:val="00DE373C"/>
    <w:rsid w:val="00E01BCC"/>
    <w:rsid w:val="00E0428A"/>
    <w:rsid w:val="00E65FCD"/>
    <w:rsid w:val="00EA0AE0"/>
    <w:rsid w:val="00ED2101"/>
    <w:rsid w:val="00EE222F"/>
    <w:rsid w:val="00EE6B1E"/>
    <w:rsid w:val="00EF5B44"/>
    <w:rsid w:val="00F00F4F"/>
    <w:rsid w:val="00F55A67"/>
    <w:rsid w:val="00F64DE3"/>
    <w:rsid w:val="00F74E07"/>
    <w:rsid w:val="00F81BAC"/>
    <w:rsid w:val="00F90A8A"/>
    <w:rsid w:val="00FA5D58"/>
    <w:rsid w:val="00FB6C32"/>
    <w:rsid w:val="00FC2C19"/>
    <w:rsid w:val="00FF2EE6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43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3EA3A6E5-64A7-4826-9A02-1176AFF3F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</Pages>
  <Words>705</Words>
  <Characters>3879</Characters>
  <Application>Microsoft Office Word</Application>
  <DocSecurity>0</DocSecurity>
  <Lines>32</Lines>
  <Paragraphs>9</Paragraphs>
  <ScaleCrop>false</ScaleCrop>
  <Company>Toshiba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128</cp:revision>
  <dcterms:created xsi:type="dcterms:W3CDTF">2022-01-14T15:54:00Z</dcterms:created>
  <dcterms:modified xsi:type="dcterms:W3CDTF">2022-01-26T17:12:00Z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43558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