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ayout w:type="fixed"/>
        <w:tblLook w:val="04A0" w:firstRow="1" w:lastRow="0" w:firstColumn="1" w:lastColumn="0" w:noHBand="0" w:noVBand="1"/>
      </w:tblPr>
      <w:tblGrid>
        <w:gridCol w:w="1390"/>
        <w:gridCol w:w="3555"/>
        <w:gridCol w:w="1710"/>
        <w:gridCol w:w="2456"/>
      </w:tblGrid>
      <w:tr w:rsidR="004B0608" w:rsidRPr="004B0608" w14:paraId="6235391A" w14:textId="77777777" w:rsidTr="0004651F">
        <w:tc>
          <w:tcPr>
            <w:tcW w:w="9111" w:type="dxa"/>
            <w:gridSpan w:val="4"/>
            <w:shd w:val="clear" w:color="auto" w:fill="943634" w:themeFill="accent2" w:themeFillShade="BF"/>
            <w:vAlign w:val="center"/>
          </w:tcPr>
          <w:p w14:paraId="21840EB7" w14:textId="77777777" w:rsidR="004B0608" w:rsidRPr="004B0608" w:rsidRDefault="004B0608" w:rsidP="004B0608">
            <w:pPr>
              <w:pStyle w:val="EstiloPS"/>
              <w:jc w:val="center"/>
              <w:rPr>
                <w:b/>
                <w:color w:val="FFFFFF" w:themeColor="background1"/>
              </w:rPr>
            </w:pPr>
            <w:r w:rsidRPr="004B0608">
              <w:rPr>
                <w:b/>
                <w:color w:val="FFFFFF" w:themeColor="background1"/>
              </w:rPr>
              <w:t>PLAN DE SESIÓN – PSICOLOGÍA CLÍNICA</w:t>
            </w:r>
          </w:p>
        </w:tc>
      </w:tr>
      <w:tr w:rsidR="004B0608" w14:paraId="52D2D9E7" w14:textId="77777777" w:rsidTr="0004651F">
        <w:tc>
          <w:tcPr>
            <w:tcW w:w="1390" w:type="dxa"/>
            <w:shd w:val="clear" w:color="auto" w:fill="C0504D" w:themeFill="accent2"/>
            <w:vAlign w:val="center"/>
          </w:tcPr>
          <w:p w14:paraId="2EDC843F" w14:textId="77777777" w:rsidR="004B0608" w:rsidRPr="004B0608" w:rsidRDefault="004B0608" w:rsidP="004B0608">
            <w:pPr>
              <w:pStyle w:val="EstiloPS"/>
              <w:jc w:val="center"/>
              <w:rPr>
                <w:b/>
                <w:color w:val="FFFFFF" w:themeColor="background1"/>
              </w:rPr>
            </w:pPr>
            <w:r w:rsidRPr="004B0608">
              <w:rPr>
                <w:b/>
                <w:color w:val="FFFFFF" w:themeColor="background1"/>
              </w:rPr>
              <w:t>Nombre del practicante</w:t>
            </w:r>
          </w:p>
        </w:tc>
        <w:tc>
          <w:tcPr>
            <w:tcW w:w="7721" w:type="dxa"/>
            <w:gridSpan w:val="3"/>
          </w:tcPr>
          <w:p w14:paraId="5CCA2AA5" w14:textId="77777777" w:rsidR="004B0608" w:rsidRDefault="003B7A52" w:rsidP="00EB69F0">
            <w:pPr>
              <w:pStyle w:val="EstiloPS"/>
              <w:jc w:val="both"/>
            </w:pPr>
            <w:r>
              <w:t>David Bollat Spillari</w:t>
            </w:r>
          </w:p>
        </w:tc>
      </w:tr>
      <w:tr w:rsidR="004B0608" w14:paraId="748CE3A8" w14:textId="77777777" w:rsidTr="00DD6BA0">
        <w:trPr>
          <w:trHeight w:val="552"/>
        </w:trPr>
        <w:tc>
          <w:tcPr>
            <w:tcW w:w="1390" w:type="dxa"/>
            <w:shd w:val="clear" w:color="auto" w:fill="C0504D" w:themeFill="accent2"/>
            <w:vAlign w:val="center"/>
          </w:tcPr>
          <w:p w14:paraId="7DFE4436" w14:textId="77777777" w:rsidR="004B0608" w:rsidRPr="004B0608" w:rsidRDefault="009862F2" w:rsidP="004B0608">
            <w:pPr>
              <w:pStyle w:val="EstiloPS"/>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7721" w:type="dxa"/>
            <w:gridSpan w:val="3"/>
          </w:tcPr>
          <w:p w14:paraId="1E8BCEE5" w14:textId="4D03D774" w:rsidR="004B0608" w:rsidRDefault="009578DF" w:rsidP="00EB69F0">
            <w:pPr>
              <w:pStyle w:val="EstiloPS"/>
              <w:jc w:val="both"/>
            </w:pPr>
            <w:r>
              <w:t>M.R.B.</w:t>
            </w:r>
          </w:p>
        </w:tc>
      </w:tr>
      <w:tr w:rsidR="004B0608" w14:paraId="3619F691" w14:textId="77777777" w:rsidTr="0004651F">
        <w:tc>
          <w:tcPr>
            <w:tcW w:w="1390" w:type="dxa"/>
            <w:shd w:val="clear" w:color="auto" w:fill="C0504D" w:themeFill="accent2"/>
            <w:vAlign w:val="center"/>
          </w:tcPr>
          <w:p w14:paraId="5C069446" w14:textId="77777777" w:rsidR="004B0608" w:rsidRPr="004B0608" w:rsidRDefault="004B0608" w:rsidP="004B0608">
            <w:pPr>
              <w:pStyle w:val="EstiloPS"/>
              <w:jc w:val="center"/>
              <w:rPr>
                <w:b/>
                <w:color w:val="FFFFFF" w:themeColor="background1"/>
              </w:rPr>
            </w:pPr>
            <w:r w:rsidRPr="004B0608">
              <w:rPr>
                <w:b/>
                <w:color w:val="FFFFFF" w:themeColor="background1"/>
              </w:rPr>
              <w:t>Fecha del plan</w:t>
            </w:r>
          </w:p>
        </w:tc>
        <w:tc>
          <w:tcPr>
            <w:tcW w:w="3555" w:type="dxa"/>
          </w:tcPr>
          <w:p w14:paraId="03731F2B" w14:textId="05A36D0E" w:rsidR="004B0608" w:rsidRDefault="00DD6BA0" w:rsidP="008274CE">
            <w:pPr>
              <w:pStyle w:val="EstiloPS"/>
              <w:jc w:val="both"/>
            </w:pPr>
            <w:r>
              <w:t>25</w:t>
            </w:r>
            <w:r w:rsidR="00614BF5">
              <w:t xml:space="preserve"> </w:t>
            </w:r>
            <w:r w:rsidR="003B7A52">
              <w:t xml:space="preserve">de </w:t>
            </w:r>
            <w:r w:rsidR="008274CE">
              <w:t>marzo</w:t>
            </w:r>
            <w:r w:rsidR="003B7A52">
              <w:t xml:space="preserve"> del </w:t>
            </w:r>
            <w:r w:rsidR="002949F7">
              <w:t>2021</w:t>
            </w:r>
          </w:p>
        </w:tc>
        <w:tc>
          <w:tcPr>
            <w:tcW w:w="1710" w:type="dxa"/>
            <w:shd w:val="clear" w:color="auto" w:fill="C0504D" w:themeFill="accent2"/>
            <w:vAlign w:val="center"/>
          </w:tcPr>
          <w:p w14:paraId="727F7103" w14:textId="77777777" w:rsidR="004B0608" w:rsidRPr="004B0608" w:rsidRDefault="004B0608" w:rsidP="004B0608">
            <w:pPr>
              <w:pStyle w:val="EstiloPS"/>
              <w:jc w:val="center"/>
              <w:rPr>
                <w:b/>
                <w:color w:val="FFFFFF" w:themeColor="background1"/>
              </w:rPr>
            </w:pPr>
            <w:r w:rsidRPr="004B0608">
              <w:rPr>
                <w:b/>
                <w:color w:val="FFFFFF" w:themeColor="background1"/>
              </w:rPr>
              <w:t>N°. de sesión</w:t>
            </w:r>
          </w:p>
        </w:tc>
        <w:tc>
          <w:tcPr>
            <w:tcW w:w="2456" w:type="dxa"/>
          </w:tcPr>
          <w:p w14:paraId="1E1F695E" w14:textId="6AAF067D" w:rsidR="004B0608" w:rsidRDefault="00DD6BA0" w:rsidP="00EB69F0">
            <w:pPr>
              <w:pStyle w:val="EstiloPS"/>
              <w:jc w:val="both"/>
            </w:pPr>
            <w:r>
              <w:t>10</w:t>
            </w:r>
          </w:p>
        </w:tc>
      </w:tr>
      <w:tr w:rsidR="004B0608" w14:paraId="32951A38" w14:textId="77777777" w:rsidTr="0004651F">
        <w:tc>
          <w:tcPr>
            <w:tcW w:w="1390" w:type="dxa"/>
            <w:shd w:val="clear" w:color="auto" w:fill="C0504D" w:themeFill="accent2"/>
            <w:vAlign w:val="center"/>
          </w:tcPr>
          <w:p w14:paraId="1D14F417" w14:textId="77777777" w:rsidR="004B0608" w:rsidRPr="004B0608" w:rsidRDefault="004B0608" w:rsidP="004B0608">
            <w:pPr>
              <w:pStyle w:val="EstiloPS"/>
              <w:jc w:val="center"/>
              <w:rPr>
                <w:b/>
                <w:color w:val="FFFFFF" w:themeColor="background1"/>
              </w:rPr>
            </w:pPr>
            <w:r>
              <w:rPr>
                <w:b/>
                <w:color w:val="FFFFFF" w:themeColor="background1"/>
              </w:rPr>
              <w:t>Objetivo general</w:t>
            </w:r>
          </w:p>
        </w:tc>
        <w:tc>
          <w:tcPr>
            <w:tcW w:w="7721" w:type="dxa"/>
            <w:gridSpan w:val="3"/>
            <w:vAlign w:val="center"/>
          </w:tcPr>
          <w:p w14:paraId="47E4E0E9" w14:textId="58F8A503" w:rsidR="004B0608" w:rsidRDefault="00DA2300" w:rsidP="00A64CDA">
            <w:pPr>
              <w:pStyle w:val="EstiloPS"/>
              <w:jc w:val="both"/>
            </w:pPr>
            <w:r w:rsidRPr="00DA2300">
              <w:rPr>
                <w:rFonts w:eastAsia="Arial" w:cs="Arial"/>
              </w:rPr>
              <w:t>Reducir los rasgos de trastorno de ansiedad generalizada en una mujer de 59 años de edad</w:t>
            </w:r>
          </w:p>
        </w:tc>
      </w:tr>
      <w:tr w:rsidR="004B0608" w14:paraId="49B31336" w14:textId="77777777" w:rsidTr="0004651F">
        <w:tc>
          <w:tcPr>
            <w:tcW w:w="9111" w:type="dxa"/>
            <w:gridSpan w:val="4"/>
            <w:shd w:val="clear" w:color="auto" w:fill="943634" w:themeFill="accent2" w:themeFillShade="BF"/>
          </w:tcPr>
          <w:p w14:paraId="1D1BAC70" w14:textId="77777777" w:rsidR="004B0608" w:rsidRDefault="004B0608" w:rsidP="004B0608">
            <w:pPr>
              <w:pStyle w:val="EstiloPS"/>
            </w:pPr>
          </w:p>
        </w:tc>
      </w:tr>
      <w:tr w:rsidR="001406C6" w14:paraId="41C7FDC5" w14:textId="77777777" w:rsidTr="004B2BB7">
        <w:tc>
          <w:tcPr>
            <w:tcW w:w="1390" w:type="dxa"/>
            <w:shd w:val="clear" w:color="auto" w:fill="C0504D" w:themeFill="accent2"/>
            <w:vAlign w:val="center"/>
          </w:tcPr>
          <w:p w14:paraId="75F4E63D" w14:textId="77777777" w:rsidR="001406C6" w:rsidRPr="004B0608" w:rsidRDefault="001406C6" w:rsidP="001406C6">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7721" w:type="dxa"/>
            <w:gridSpan w:val="3"/>
            <w:vAlign w:val="center"/>
          </w:tcPr>
          <w:p w14:paraId="4F31BA61" w14:textId="25CCB0E6" w:rsidR="001406C6" w:rsidRPr="001406C6" w:rsidRDefault="008B0CC9" w:rsidP="001406C6">
            <w:pPr>
              <w:pStyle w:val="EstiloPS"/>
              <w:jc w:val="both"/>
              <w:rPr>
                <w:color w:val="000000" w:themeColor="text1"/>
              </w:rPr>
            </w:pPr>
            <w:r>
              <w:rPr>
                <w:color w:val="000000" w:themeColor="text1"/>
              </w:rPr>
              <w:t>Profundizar en la técnica de relajación asignada con anterioridad e implementar la relajación progresiva de Jacobson por medio de un vídeo con el objetivo de que la paciente tenga alternativas de relajación y un tiempo para ella en el cual su único enfoque sea reducir la ansiedad.</w:t>
            </w:r>
          </w:p>
        </w:tc>
      </w:tr>
      <w:tr w:rsidR="004A3CB5" w14:paraId="559006D4" w14:textId="77777777" w:rsidTr="0004651F">
        <w:tc>
          <w:tcPr>
            <w:tcW w:w="1390" w:type="dxa"/>
            <w:tcBorders>
              <w:bottom w:val="nil"/>
            </w:tcBorders>
            <w:shd w:val="clear" w:color="auto" w:fill="C0504D" w:themeFill="accent2"/>
            <w:vAlign w:val="center"/>
          </w:tcPr>
          <w:p w14:paraId="305F42F0" w14:textId="77777777" w:rsidR="004A3CB5" w:rsidRPr="004B0608" w:rsidRDefault="004A3CB5" w:rsidP="004A3CB5">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7721" w:type="dxa"/>
            <w:gridSpan w:val="3"/>
            <w:vAlign w:val="center"/>
          </w:tcPr>
          <w:p w14:paraId="3606498A" w14:textId="77777777" w:rsidR="004A3CB5" w:rsidRPr="00923873" w:rsidRDefault="004A3CB5" w:rsidP="004A3CB5">
            <w:pPr>
              <w:pStyle w:val="EstiloPS"/>
              <w:numPr>
                <w:ilvl w:val="0"/>
                <w:numId w:val="1"/>
              </w:numPr>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14:paraId="4EFE0475" w14:textId="77777777" w:rsidR="0004651F" w:rsidRDefault="004A3CB5" w:rsidP="00344F27">
            <w:pPr>
              <w:pStyle w:val="EstiloPS"/>
              <w:numPr>
                <w:ilvl w:val="0"/>
                <w:numId w:val="1"/>
              </w:numPr>
              <w:jc w:val="both"/>
            </w:pPr>
            <w:r>
              <w:rPr>
                <w:color w:val="000000" w:themeColor="text1"/>
                <w:u w:val="single"/>
              </w:rPr>
              <w:t>Ansiedad:</w:t>
            </w:r>
            <w:r>
              <w:t xml:space="preserve"> afrontar la inquietud, temores, angustias e inseguridades en la paciente que suceden como consecuencia de un afrontamiento negativo a la realidad.</w:t>
            </w:r>
          </w:p>
          <w:p w14:paraId="449CFC83" w14:textId="01FDE34F" w:rsidR="00F8615F" w:rsidRDefault="00F8615F" w:rsidP="00344F27">
            <w:pPr>
              <w:pStyle w:val="EstiloPS"/>
              <w:numPr>
                <w:ilvl w:val="0"/>
                <w:numId w:val="1"/>
              </w:numPr>
              <w:jc w:val="both"/>
            </w:pPr>
            <w:r>
              <w:rPr>
                <w:color w:val="000000" w:themeColor="text1"/>
                <w:u w:val="single"/>
              </w:rPr>
              <w:t>Relajación:</w:t>
            </w:r>
            <w:r>
              <w:t xml:space="preserve"> educar en los beneficios de la respiración diafragmática y la forma en la que esta influye en la reducción de estrés y ansiedad.</w:t>
            </w:r>
            <w:bookmarkStart w:id="0" w:name="_GoBack"/>
            <w:bookmarkEnd w:id="0"/>
          </w:p>
        </w:tc>
      </w:tr>
      <w:tr w:rsidR="004A3CB5" w14:paraId="3512CF21" w14:textId="77777777" w:rsidTr="0004651F">
        <w:tc>
          <w:tcPr>
            <w:tcW w:w="6655" w:type="dxa"/>
            <w:gridSpan w:val="3"/>
            <w:shd w:val="clear" w:color="auto" w:fill="943634" w:themeFill="accent2" w:themeFillShade="BF"/>
            <w:vAlign w:val="center"/>
          </w:tcPr>
          <w:p w14:paraId="1162D9AC" w14:textId="77777777" w:rsidR="004A3CB5" w:rsidRPr="004B0608" w:rsidRDefault="004A3CB5" w:rsidP="004A3CB5">
            <w:pPr>
              <w:pStyle w:val="EstiloPS"/>
              <w:jc w:val="center"/>
              <w:rPr>
                <w:b/>
                <w:color w:val="FFFFFF" w:themeColor="background1"/>
              </w:rPr>
            </w:pPr>
            <w:r w:rsidRPr="004B0608">
              <w:rPr>
                <w:b/>
                <w:color w:val="FFFFFF" w:themeColor="background1"/>
              </w:rPr>
              <w:t>Actividades de intervención</w:t>
            </w:r>
          </w:p>
        </w:tc>
        <w:tc>
          <w:tcPr>
            <w:tcW w:w="2456" w:type="dxa"/>
            <w:shd w:val="clear" w:color="auto" w:fill="943634" w:themeFill="accent2" w:themeFillShade="BF"/>
            <w:vAlign w:val="center"/>
          </w:tcPr>
          <w:p w14:paraId="1845491E" w14:textId="77777777" w:rsidR="004A3CB5" w:rsidRPr="004B0608" w:rsidRDefault="004A3CB5" w:rsidP="004A3CB5">
            <w:pPr>
              <w:pStyle w:val="EstiloPS"/>
              <w:jc w:val="center"/>
              <w:rPr>
                <w:b/>
                <w:color w:val="FFFFFF" w:themeColor="background1"/>
              </w:rPr>
            </w:pPr>
            <w:r w:rsidRPr="004B0608">
              <w:rPr>
                <w:b/>
                <w:color w:val="FFFFFF" w:themeColor="background1"/>
              </w:rPr>
              <w:t>Materiales y recursos</w:t>
            </w:r>
          </w:p>
        </w:tc>
      </w:tr>
      <w:tr w:rsidR="008B0CC9" w14:paraId="3D36E195" w14:textId="77777777" w:rsidTr="0004651F">
        <w:tc>
          <w:tcPr>
            <w:tcW w:w="6655" w:type="dxa"/>
            <w:gridSpan w:val="3"/>
            <w:vAlign w:val="center"/>
          </w:tcPr>
          <w:p w14:paraId="01E3A671" w14:textId="77777777" w:rsidR="008B0CC9" w:rsidRPr="00993506" w:rsidRDefault="008B0CC9" w:rsidP="008B0CC9">
            <w:pPr>
              <w:numPr>
                <w:ilvl w:val="0"/>
                <w:numId w:val="22"/>
              </w:numPr>
              <w:pBdr>
                <w:top w:val="nil"/>
                <w:left w:val="nil"/>
                <w:bottom w:val="nil"/>
                <w:right w:val="nil"/>
                <w:between w:val="nil"/>
              </w:pBdr>
              <w:spacing w:before="120"/>
              <w:jc w:val="both"/>
              <w:rPr>
                <w:rFonts w:ascii="Arial" w:eastAsia="Arial" w:hAnsi="Arial" w:cs="Arial"/>
                <w:color w:val="000000"/>
              </w:rPr>
            </w:pPr>
            <w:r w:rsidRPr="00993506">
              <w:rPr>
                <w:rFonts w:ascii="Arial" w:eastAsia="Arial" w:hAnsi="Arial" w:cs="Arial"/>
                <w:b/>
                <w:color w:val="000000"/>
              </w:rPr>
              <w:t>Saludo y valoración del estado anímico (5 minutos):</w:t>
            </w:r>
            <w:r w:rsidRPr="00993506">
              <w:rPr>
                <w:rFonts w:ascii="Arial" w:eastAsia="Arial" w:hAnsi="Arial" w:cs="Arial"/>
                <w:color w:val="000000"/>
              </w:rPr>
              <w:t xml:space="preserve"> Se dirigirá a la paciente en la sala virtual y se </w:t>
            </w:r>
            <w:r w:rsidRPr="00993506">
              <w:rPr>
                <w:rFonts w:ascii="Arial" w:eastAsia="Arial" w:hAnsi="Arial" w:cs="Arial"/>
              </w:rPr>
              <w:t>realizarán</w:t>
            </w:r>
            <w:r w:rsidRPr="00993506">
              <w:rPr>
                <w:rFonts w:ascii="Arial" w:eastAsia="Arial" w:hAnsi="Arial" w:cs="Arial"/>
                <w:color w:val="000000"/>
              </w:rPr>
              <w:t xml:space="preserve"> los saludos necesarios. Posteriormente, el terapeuta motivará a la paciente a realizar un breve resumen de la sesión anterior como medio introductorio a la sesión presente. Adicionalmente, se analizará el estado de ánimo de la paciente por medio de una breve conversación coloquial.</w:t>
            </w:r>
          </w:p>
          <w:p w14:paraId="1574FD44" w14:textId="77777777" w:rsidR="008B0CC9" w:rsidRPr="00993506" w:rsidRDefault="008B0CC9" w:rsidP="008B0CC9">
            <w:pPr>
              <w:numPr>
                <w:ilvl w:val="0"/>
                <w:numId w:val="22"/>
              </w:numPr>
              <w:pBdr>
                <w:top w:val="nil"/>
                <w:left w:val="nil"/>
                <w:bottom w:val="nil"/>
                <w:right w:val="nil"/>
                <w:between w:val="nil"/>
              </w:pBdr>
              <w:spacing w:before="120" w:after="120"/>
              <w:jc w:val="both"/>
              <w:rPr>
                <w:rFonts w:ascii="Arial" w:eastAsia="Arial" w:hAnsi="Arial" w:cs="Arial"/>
                <w:color w:val="000000"/>
              </w:rPr>
            </w:pPr>
            <w:r w:rsidRPr="00993506">
              <w:rPr>
                <w:rFonts w:ascii="Arial" w:eastAsia="Arial" w:hAnsi="Arial" w:cs="Arial"/>
                <w:b/>
                <w:color w:val="000000"/>
              </w:rPr>
              <w:t>Revisión de tareas, establecimiento de agenda y desarrollo general de la sesión (45 minutos):</w:t>
            </w:r>
            <w:r w:rsidRPr="00993506">
              <w:rPr>
                <w:rFonts w:ascii="Arial" w:eastAsia="Arial" w:hAnsi="Arial" w:cs="Arial"/>
                <w:color w:val="000000"/>
              </w:rPr>
              <w:t xml:space="preserve"> Se dedicará el tiempo restante</w:t>
            </w:r>
            <w:r>
              <w:rPr>
                <w:rFonts w:ascii="Arial" w:eastAsia="Arial" w:hAnsi="Arial" w:cs="Arial"/>
                <w:color w:val="000000"/>
              </w:rPr>
              <w:t xml:space="preserve"> a revisar el plan paralelo asignado en la sesión anterior (estructura de la ansiedad) para poder profundizar en cómo esta técnica a lo largo de las sesiones ha tenido un impacto positivo en el tratamiento y se dará por concluido el aprendizaje de la misma</w:t>
            </w:r>
            <w:r w:rsidRPr="00993506">
              <w:rPr>
                <w:rFonts w:ascii="Arial" w:eastAsia="Arial" w:hAnsi="Arial" w:cs="Arial"/>
                <w:color w:val="000000"/>
              </w:rPr>
              <w:t>.</w:t>
            </w:r>
            <w:r>
              <w:rPr>
                <w:rFonts w:ascii="Arial" w:eastAsia="Arial" w:hAnsi="Arial" w:cs="Arial"/>
                <w:color w:val="000000"/>
              </w:rPr>
              <w:t xml:space="preserve"> Posteriormente, se trabajará en la </w:t>
            </w:r>
            <w:r>
              <w:rPr>
                <w:rFonts w:ascii="Arial" w:eastAsia="Arial" w:hAnsi="Arial" w:cs="Arial"/>
                <w:color w:val="000000"/>
              </w:rPr>
              <w:lastRenderedPageBreak/>
              <w:t xml:space="preserve">psicoeducación de la relajación progresiva de Jacobson como una actualización del repertorio de técnicas de relajación enseñadas anteriormente (respiración 478 y respiración diafragmática). Esto se hará por medio de un vídeo de relajación guiada, en el cual la paciente podrá opinar de forma posterior sobre como lo ha percibido. Asimismo, se abrirá un espacio de dialogo para determinar el efecto de la relajación en la sintomatología de la paciente y en cómo esta nueva técnica puede resultar benéfica con el mismo fin. </w:t>
            </w:r>
          </w:p>
          <w:p w14:paraId="4424E6BB" w14:textId="77777777" w:rsidR="008B0CC9" w:rsidRPr="00993506" w:rsidRDefault="008B0CC9" w:rsidP="008B0CC9">
            <w:pPr>
              <w:numPr>
                <w:ilvl w:val="0"/>
                <w:numId w:val="22"/>
              </w:numPr>
              <w:pBdr>
                <w:top w:val="nil"/>
                <w:left w:val="nil"/>
                <w:bottom w:val="nil"/>
                <w:right w:val="nil"/>
                <w:between w:val="nil"/>
              </w:pBdr>
              <w:spacing w:before="120" w:after="120"/>
              <w:jc w:val="both"/>
              <w:rPr>
                <w:rFonts w:ascii="Arial" w:eastAsia="Arial" w:hAnsi="Arial" w:cs="Arial"/>
                <w:color w:val="000000"/>
              </w:rPr>
            </w:pPr>
            <w:r w:rsidRPr="00993506">
              <w:rPr>
                <w:rFonts w:ascii="Arial" w:eastAsia="Arial" w:hAnsi="Arial" w:cs="Arial"/>
                <w:color w:val="000000"/>
              </w:rPr>
              <w:t xml:space="preserve"> </w:t>
            </w:r>
            <w:r w:rsidRPr="00993506">
              <w:rPr>
                <w:rFonts w:ascii="Arial" w:eastAsia="Arial" w:hAnsi="Arial" w:cs="Arial"/>
                <w:b/>
                <w:color w:val="000000"/>
              </w:rPr>
              <w:t>Asignación de plan paralelo y breve retroalimentación (5 minutos):</w:t>
            </w:r>
            <w:r w:rsidRPr="00993506">
              <w:rPr>
                <w:rFonts w:ascii="Arial" w:eastAsia="Arial" w:hAnsi="Arial" w:cs="Arial"/>
                <w:color w:val="000000"/>
              </w:rPr>
              <w:t xml:space="preserve"> Se marcará el final de la sesión de forma profesional a la hora estipulada tras haber asignado el plan paralelo</w:t>
            </w:r>
            <w:r>
              <w:rPr>
                <w:rFonts w:ascii="Arial" w:eastAsia="Arial" w:hAnsi="Arial" w:cs="Arial"/>
                <w:color w:val="000000"/>
              </w:rPr>
              <w:t xml:space="preserve"> de volver a realizar registros de relajación, solamente que esta vez estarán basados en las sensaciones anteriores y posteriores a la práctica de la relajación progresiva de Jacobson. </w:t>
            </w:r>
            <w:r w:rsidRPr="00993506">
              <w:rPr>
                <w:rFonts w:ascii="Arial" w:eastAsia="Arial" w:hAnsi="Arial" w:cs="Arial"/>
                <w:color w:val="000000"/>
              </w:rPr>
              <w:t>Asimismo, se resolverá cualquier duda que la paciente tenga sobre la sesión, futuras sesiones o el mismo plan paralelo.</w:t>
            </w:r>
          </w:p>
          <w:p w14:paraId="4D8E540B" w14:textId="56B47A49" w:rsidR="008B0CC9" w:rsidRPr="001406C6" w:rsidRDefault="008B0CC9" w:rsidP="008B0CC9">
            <w:pPr>
              <w:pStyle w:val="EstiloPS"/>
              <w:numPr>
                <w:ilvl w:val="0"/>
                <w:numId w:val="22"/>
              </w:numPr>
              <w:jc w:val="both"/>
              <w:rPr>
                <w:color w:val="000000" w:themeColor="text1"/>
              </w:rPr>
            </w:pPr>
            <w:r w:rsidRPr="00993506">
              <w:rPr>
                <w:rFonts w:eastAsia="Arial" w:cs="Arial"/>
                <w:b/>
                <w:color w:val="000000"/>
              </w:rPr>
              <w:t>Despedida (5 minutos):</w:t>
            </w:r>
            <w:r w:rsidRPr="00993506">
              <w:rPr>
                <w:rFonts w:eastAsia="Arial" w:cs="Arial"/>
                <w:color w:val="000000"/>
              </w:rPr>
              <w:t xml:space="preserve"> Se le animará a la paciente a volver a sus sesiones y que no olvidé la puntualidad y constancia de las mismas. Una vez realizado, ambos se despedirán cordialmente y se dará por acabada la sesión.</w:t>
            </w:r>
          </w:p>
        </w:tc>
        <w:tc>
          <w:tcPr>
            <w:tcW w:w="2456" w:type="dxa"/>
            <w:vAlign w:val="center"/>
          </w:tcPr>
          <w:p w14:paraId="72260E01" w14:textId="77777777" w:rsidR="008B0CC9" w:rsidRDefault="008B0CC9" w:rsidP="008B0CC9">
            <w:pPr>
              <w:pStyle w:val="EstiloPS"/>
              <w:numPr>
                <w:ilvl w:val="0"/>
                <w:numId w:val="1"/>
              </w:numPr>
              <w:ind w:left="360"/>
              <w:jc w:val="both"/>
            </w:pPr>
            <w:r>
              <w:lastRenderedPageBreak/>
              <w:t>Formato del examen del estado mental</w:t>
            </w:r>
          </w:p>
          <w:p w14:paraId="38F4396B" w14:textId="77777777" w:rsidR="008B0CC9" w:rsidRDefault="008B0CC9" w:rsidP="008B0CC9">
            <w:pPr>
              <w:pStyle w:val="EstiloPS"/>
              <w:numPr>
                <w:ilvl w:val="0"/>
                <w:numId w:val="1"/>
              </w:numPr>
              <w:ind w:left="360"/>
              <w:jc w:val="both"/>
            </w:pPr>
            <w:r>
              <w:t>Lapicero</w:t>
            </w:r>
          </w:p>
          <w:p w14:paraId="0C4B9DDC" w14:textId="77777777" w:rsidR="008B0CC9" w:rsidRDefault="008B0CC9" w:rsidP="008B0CC9">
            <w:pPr>
              <w:pStyle w:val="EstiloPS"/>
              <w:numPr>
                <w:ilvl w:val="0"/>
                <w:numId w:val="1"/>
              </w:numPr>
              <w:ind w:left="360"/>
              <w:jc w:val="both"/>
            </w:pPr>
            <w:r>
              <w:t>Hojas en blanco</w:t>
            </w:r>
          </w:p>
          <w:p w14:paraId="4BF3A82F" w14:textId="77777777" w:rsidR="008B0CC9" w:rsidRPr="004675FB" w:rsidRDefault="008B0CC9" w:rsidP="008B0CC9">
            <w:pPr>
              <w:pStyle w:val="EstiloPS"/>
              <w:numPr>
                <w:ilvl w:val="0"/>
                <w:numId w:val="1"/>
              </w:numPr>
              <w:ind w:left="360"/>
              <w:jc w:val="both"/>
            </w:pPr>
            <w:r>
              <w:t xml:space="preserve">Plataforma </w:t>
            </w:r>
            <w:proofErr w:type="spellStart"/>
            <w:r w:rsidRPr="00FD0448">
              <w:rPr>
                <w:i/>
              </w:rPr>
              <w:t>BlackBoard</w:t>
            </w:r>
            <w:proofErr w:type="spellEnd"/>
            <w:r w:rsidRPr="00FD0448">
              <w:rPr>
                <w:i/>
              </w:rPr>
              <w:t xml:space="preserve"> Collaborate</w:t>
            </w:r>
          </w:p>
          <w:p w14:paraId="5D87F3CE" w14:textId="77777777" w:rsidR="008B0CC9" w:rsidRDefault="008B0CC9" w:rsidP="008B0CC9">
            <w:pPr>
              <w:pStyle w:val="EstiloPS"/>
              <w:numPr>
                <w:ilvl w:val="0"/>
                <w:numId w:val="1"/>
              </w:numPr>
              <w:ind w:left="360"/>
              <w:jc w:val="both"/>
            </w:pPr>
            <w:r>
              <w:t xml:space="preserve">Plataforma </w:t>
            </w:r>
            <w:r w:rsidRPr="004675FB">
              <w:rPr>
                <w:i/>
              </w:rPr>
              <w:t>YouTube</w:t>
            </w:r>
            <w:r>
              <w:t xml:space="preserve"> (</w:t>
            </w:r>
            <w:r w:rsidRPr="001A3AA4">
              <w:t>https://www.youtu</w:t>
            </w:r>
            <w:r w:rsidRPr="001A3AA4">
              <w:lastRenderedPageBreak/>
              <w:t>be.com/watch?v=eu-2iWv_fCM</w:t>
            </w:r>
            <w:r>
              <w:t>)</w:t>
            </w:r>
          </w:p>
          <w:p w14:paraId="43A112C8" w14:textId="47367ED3" w:rsidR="008B0CC9" w:rsidRDefault="008B0CC9" w:rsidP="008B0CC9">
            <w:pPr>
              <w:pStyle w:val="EstiloPS"/>
              <w:numPr>
                <w:ilvl w:val="0"/>
                <w:numId w:val="1"/>
              </w:numPr>
              <w:ind w:left="360"/>
              <w:jc w:val="both"/>
            </w:pPr>
            <w:r>
              <w:t>Tablas de registro de asignada por el terapeuta</w:t>
            </w:r>
          </w:p>
          <w:p w14:paraId="3BFA2D08" w14:textId="77777777" w:rsidR="008B0CC9" w:rsidRDefault="008B0CC9" w:rsidP="008B0CC9">
            <w:pPr>
              <w:pStyle w:val="EstiloPS"/>
              <w:numPr>
                <w:ilvl w:val="0"/>
                <w:numId w:val="1"/>
              </w:numPr>
              <w:ind w:left="360"/>
              <w:jc w:val="both"/>
            </w:pPr>
            <w:r>
              <w:t xml:space="preserve">Plataforma </w:t>
            </w:r>
            <w:r w:rsidRPr="004675FB">
              <w:rPr>
                <w:i/>
              </w:rPr>
              <w:t>YouTube</w:t>
            </w:r>
            <w:r>
              <w:t xml:space="preserve"> (</w:t>
            </w:r>
            <w:r w:rsidRPr="001A3AA4">
              <w:t>https://www.youtube.com/watch?v=eu-2iWv_fCM</w:t>
            </w:r>
            <w:r>
              <w:t>)</w:t>
            </w:r>
          </w:p>
          <w:p w14:paraId="10AC45B0" w14:textId="77777777" w:rsidR="008B0CC9" w:rsidRDefault="008B0CC9" w:rsidP="008B0CC9">
            <w:pPr>
              <w:pStyle w:val="EstiloPS"/>
              <w:ind w:left="360"/>
              <w:jc w:val="both"/>
            </w:pPr>
          </w:p>
          <w:p w14:paraId="683B1238" w14:textId="3A775E51" w:rsidR="008B0CC9" w:rsidRPr="00993506" w:rsidRDefault="008B0CC9" w:rsidP="008B0CC9">
            <w:pPr>
              <w:spacing w:after="100"/>
              <w:ind w:left="360"/>
              <w:jc w:val="both"/>
            </w:pPr>
          </w:p>
        </w:tc>
      </w:tr>
      <w:tr w:rsidR="004A3CB5" w14:paraId="656F1141" w14:textId="77777777" w:rsidTr="0004651F">
        <w:tc>
          <w:tcPr>
            <w:tcW w:w="6655" w:type="dxa"/>
            <w:gridSpan w:val="3"/>
            <w:shd w:val="clear" w:color="auto" w:fill="943634" w:themeFill="accent2" w:themeFillShade="BF"/>
            <w:vAlign w:val="center"/>
          </w:tcPr>
          <w:p w14:paraId="7D78F8E7" w14:textId="77777777" w:rsidR="004A3CB5" w:rsidRPr="00993506" w:rsidRDefault="004A3CB5" w:rsidP="004A3CB5">
            <w:pPr>
              <w:pStyle w:val="EstiloPS"/>
              <w:jc w:val="center"/>
              <w:rPr>
                <w:b/>
                <w:color w:val="FFFFFF" w:themeColor="background1"/>
              </w:rPr>
            </w:pPr>
            <w:r w:rsidRPr="00993506">
              <w:rPr>
                <w:b/>
                <w:color w:val="FFFFFF" w:themeColor="background1"/>
              </w:rPr>
              <w:lastRenderedPageBreak/>
              <w:t>Plan paralelo</w:t>
            </w:r>
          </w:p>
        </w:tc>
        <w:tc>
          <w:tcPr>
            <w:tcW w:w="2456" w:type="dxa"/>
            <w:shd w:val="clear" w:color="auto" w:fill="943634" w:themeFill="accent2" w:themeFillShade="BF"/>
            <w:vAlign w:val="center"/>
          </w:tcPr>
          <w:p w14:paraId="24F1A5B7" w14:textId="77777777" w:rsidR="004A3CB5" w:rsidRPr="00993506" w:rsidRDefault="004A3CB5" w:rsidP="004A3CB5">
            <w:pPr>
              <w:pStyle w:val="EstiloPS"/>
              <w:jc w:val="center"/>
              <w:rPr>
                <w:b/>
                <w:color w:val="FFFFFF" w:themeColor="background1"/>
              </w:rPr>
            </w:pPr>
            <w:r w:rsidRPr="00993506">
              <w:rPr>
                <w:b/>
                <w:color w:val="FFFFFF" w:themeColor="background1"/>
              </w:rPr>
              <w:t>Materiales y recursos</w:t>
            </w:r>
          </w:p>
        </w:tc>
      </w:tr>
      <w:tr w:rsidR="008B0CC9" w14:paraId="19B83946" w14:textId="77777777" w:rsidTr="0004651F">
        <w:tc>
          <w:tcPr>
            <w:tcW w:w="6655" w:type="dxa"/>
            <w:gridSpan w:val="3"/>
            <w:vAlign w:val="center"/>
          </w:tcPr>
          <w:p w14:paraId="0603106F" w14:textId="77777777" w:rsidR="008B0CC9" w:rsidRDefault="008B0CC9" w:rsidP="008B0CC9">
            <w:pPr>
              <w:pStyle w:val="EstiloPS"/>
              <w:jc w:val="both"/>
            </w:pPr>
            <w:r w:rsidRPr="004675FB">
              <w:rPr>
                <w:b/>
              </w:rPr>
              <w:t>Registro de Relajación:</w:t>
            </w:r>
            <w:r>
              <w:t xml:space="preserve"> tras psicoeducar en la relajación progresiva de Jacobson y en cómo esta puede reducir la activación fisiológica de la ansiedad, se le pedirá a la paciente que lleve un registro.</w:t>
            </w:r>
          </w:p>
          <w:p w14:paraId="3E9A287F" w14:textId="77777777" w:rsidR="008B0CC9" w:rsidRDefault="008B0CC9" w:rsidP="008B0CC9">
            <w:pPr>
              <w:pStyle w:val="EstiloPS"/>
              <w:jc w:val="both"/>
            </w:pPr>
            <w:r>
              <w:t>Se pedirá a la paciente que realice esta actividad con el vídeo utilizado en sesión (</w:t>
            </w:r>
            <w:r w:rsidRPr="001A3AA4">
              <w:t>https://www.youtube.com/watch?v=eu-2iWv_fCM</w:t>
            </w:r>
            <w:r>
              <w:t>).</w:t>
            </w:r>
          </w:p>
          <w:p w14:paraId="70F5D828" w14:textId="3B10767D" w:rsidR="008B0CC9" w:rsidRPr="001406C6" w:rsidRDefault="008B0CC9" w:rsidP="008B0CC9">
            <w:pPr>
              <w:pBdr>
                <w:top w:val="nil"/>
                <w:left w:val="nil"/>
                <w:bottom w:val="nil"/>
                <w:right w:val="nil"/>
                <w:between w:val="nil"/>
              </w:pBdr>
              <w:spacing w:before="120" w:after="120" w:line="276" w:lineRule="auto"/>
              <w:jc w:val="both"/>
            </w:pPr>
            <w:r>
              <w:t>En este registro se le pedirá a la paciente que al practicar esta relajación pueda escribir como se sentía antes y después de su práctica, esto con el fin de que la misma pueda determinar el efecto de la relajación sobre sus síntomas y se pueda discutir en la siguiente sesión.</w:t>
            </w:r>
          </w:p>
        </w:tc>
        <w:tc>
          <w:tcPr>
            <w:tcW w:w="2456" w:type="dxa"/>
            <w:vAlign w:val="center"/>
          </w:tcPr>
          <w:p w14:paraId="51BF1AE3" w14:textId="393B9AA2" w:rsidR="008B0CC9" w:rsidRDefault="008B0CC9" w:rsidP="008B0CC9">
            <w:pPr>
              <w:pStyle w:val="EstiloPS"/>
              <w:numPr>
                <w:ilvl w:val="0"/>
                <w:numId w:val="1"/>
              </w:numPr>
              <w:ind w:left="360"/>
              <w:jc w:val="both"/>
            </w:pPr>
            <w:r w:rsidRPr="00993506">
              <w:t>Tabla de registro de asignada por el terapeuta</w:t>
            </w:r>
          </w:p>
          <w:p w14:paraId="227265CD" w14:textId="0E145091" w:rsidR="008B0CC9" w:rsidRPr="00993506" w:rsidRDefault="008B0CC9" w:rsidP="008B0CC9">
            <w:pPr>
              <w:pStyle w:val="EstiloPS"/>
              <w:ind w:left="360"/>
              <w:jc w:val="both"/>
            </w:pPr>
          </w:p>
        </w:tc>
      </w:tr>
      <w:tr w:rsidR="004A3CB5" w:rsidRPr="004B0608" w14:paraId="21080957" w14:textId="77777777" w:rsidTr="0004651F">
        <w:tc>
          <w:tcPr>
            <w:tcW w:w="9111" w:type="dxa"/>
            <w:gridSpan w:val="4"/>
            <w:shd w:val="clear" w:color="auto" w:fill="943634" w:themeFill="accent2" w:themeFillShade="BF"/>
            <w:vAlign w:val="center"/>
          </w:tcPr>
          <w:p w14:paraId="4B79F710" w14:textId="77777777" w:rsidR="004A3CB5" w:rsidRPr="00993506" w:rsidRDefault="004A3CB5" w:rsidP="004A3CB5">
            <w:pPr>
              <w:pStyle w:val="EstiloPS"/>
              <w:jc w:val="center"/>
              <w:rPr>
                <w:b/>
                <w:color w:val="FFFFFF" w:themeColor="background1"/>
              </w:rPr>
            </w:pPr>
            <w:r w:rsidRPr="00993506">
              <w:rPr>
                <w:b/>
                <w:color w:val="FFFFFF" w:themeColor="background1"/>
              </w:rPr>
              <w:t>Área de evaluación</w:t>
            </w:r>
          </w:p>
        </w:tc>
      </w:tr>
      <w:tr w:rsidR="004A3CB5" w14:paraId="73BB4B4A" w14:textId="77777777" w:rsidTr="0004651F">
        <w:tc>
          <w:tcPr>
            <w:tcW w:w="9111" w:type="dxa"/>
            <w:gridSpan w:val="4"/>
            <w:vAlign w:val="center"/>
          </w:tcPr>
          <w:p w14:paraId="419797CC" w14:textId="77777777" w:rsidR="004A3CB5" w:rsidRPr="00993506" w:rsidRDefault="004A3CB5" w:rsidP="004A3CB5">
            <w:pPr>
              <w:pStyle w:val="EstiloPS"/>
              <w:spacing w:before="0"/>
              <w:jc w:val="both"/>
              <w:rPr>
                <w:b/>
                <w:color w:val="000000" w:themeColor="text1"/>
              </w:rPr>
            </w:pPr>
            <w:r w:rsidRPr="00993506">
              <w:rPr>
                <w:b/>
                <w:color w:val="000000" w:themeColor="text1"/>
              </w:rPr>
              <w:t xml:space="preserve">Examen del estado mental: </w:t>
            </w:r>
            <w:r w:rsidRPr="00993506">
              <w:rPr>
                <w:color w:val="000000" w:themeColor="text1"/>
              </w:rPr>
              <w:t>técnica</w:t>
            </w:r>
            <w:r w:rsidRPr="00993506">
              <w:rPr>
                <w:b/>
                <w:color w:val="000000" w:themeColor="text1"/>
              </w:rPr>
              <w:t xml:space="preserve"> </w:t>
            </w:r>
            <w:r w:rsidRPr="00993506">
              <w:rPr>
                <w:color w:val="000000" w:themeColor="text1"/>
              </w:rPr>
              <w:t>que verifica las facultades de pensamiento de una persona y determina la relación de estas con el problema planteado en clínica. Verifica los siguientes aspectos del paciente:</w:t>
            </w:r>
            <w:r w:rsidRPr="00993506">
              <w:rPr>
                <w:b/>
                <w:color w:val="000000" w:themeColor="text1"/>
              </w:rPr>
              <w:t xml:space="preserve"> </w:t>
            </w:r>
          </w:p>
          <w:p w14:paraId="6FA7448C"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Aspecto general y conducta</w:t>
            </w:r>
          </w:p>
          <w:p w14:paraId="7EFDAE16"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Características del lenguaje</w:t>
            </w:r>
          </w:p>
          <w:p w14:paraId="650C6C50"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Estado de ánimo y afecto</w:t>
            </w:r>
          </w:p>
          <w:p w14:paraId="28A42FAD"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Contenido del pensamiento</w:t>
            </w:r>
          </w:p>
          <w:p w14:paraId="3DC5C7EE"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lastRenderedPageBreak/>
              <w:t>Funciones del sensorio</w:t>
            </w:r>
          </w:p>
          <w:p w14:paraId="1071AB0A" w14:textId="7EE3A4A6" w:rsidR="004A3CB5" w:rsidRPr="0004651F" w:rsidRDefault="004A3CB5" w:rsidP="008B0CC9">
            <w:pPr>
              <w:pStyle w:val="EstiloPS"/>
              <w:numPr>
                <w:ilvl w:val="0"/>
                <w:numId w:val="7"/>
              </w:numPr>
              <w:spacing w:before="0" w:after="0"/>
              <w:jc w:val="both"/>
              <w:rPr>
                <w:color w:val="000000" w:themeColor="text1"/>
              </w:rPr>
            </w:pPr>
            <w:r w:rsidRPr="00993506">
              <w:rPr>
                <w:color w:val="000000" w:themeColor="text1"/>
              </w:rPr>
              <w:t>Autocognición y juicio</w:t>
            </w:r>
          </w:p>
        </w:tc>
      </w:tr>
    </w:tbl>
    <w:p w14:paraId="41F213A4" w14:textId="5DBC8E42" w:rsidR="004B0608" w:rsidRDefault="004B0608" w:rsidP="008B0CC9"/>
    <w:sectPr w:rsidR="004B0608" w:rsidSect="003A054C">
      <w:headerReference w:type="default" r:id="rId8"/>
      <w:pgSz w:w="12240" w:h="15840"/>
      <w:pgMar w:top="1418" w:right="1418"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547A89" w16cid:durableId="20D96924"/>
  <w16cid:commentId w16cid:paraId="6DEDA692" w16cid:durableId="20D968FB"/>
  <w16cid:commentId w16cid:paraId="511C0FD8" w16cid:durableId="20D9691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4E40E" w14:textId="77777777" w:rsidR="005B1BCF" w:rsidRDefault="005B1BCF" w:rsidP="008107A8">
      <w:pPr>
        <w:spacing w:after="0" w:line="240" w:lineRule="auto"/>
      </w:pPr>
      <w:r>
        <w:separator/>
      </w:r>
    </w:p>
  </w:endnote>
  <w:endnote w:type="continuationSeparator" w:id="0">
    <w:p w14:paraId="15ACC985" w14:textId="77777777" w:rsidR="005B1BCF" w:rsidRDefault="005B1BCF"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E9F402" w14:textId="77777777" w:rsidR="005B1BCF" w:rsidRDefault="005B1BCF" w:rsidP="008107A8">
      <w:pPr>
        <w:spacing w:after="0" w:line="240" w:lineRule="auto"/>
      </w:pPr>
      <w:r>
        <w:separator/>
      </w:r>
    </w:p>
  </w:footnote>
  <w:footnote w:type="continuationSeparator" w:id="0">
    <w:p w14:paraId="09CB7017" w14:textId="77777777" w:rsidR="005B1BCF" w:rsidRDefault="005B1BCF"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0D420" w14:textId="77777777" w:rsidR="008107A8" w:rsidRPr="006B34EB" w:rsidRDefault="008107A8">
    <w:pPr>
      <w:pStyle w:val="Encabezado"/>
      <w:rPr>
        <w:rFonts w:ascii="Arial" w:hAnsi="Arial" w:cs="Arial"/>
      </w:rPr>
    </w:pPr>
    <w:r>
      <w:rPr>
        <w:noProof/>
        <w:lang w:val="en-US"/>
      </w:rPr>
      <w:drawing>
        <wp:anchor distT="0" distB="0" distL="114300" distR="114300" simplePos="0" relativeHeight="251658240" behindDoc="0" locked="0" layoutInCell="1" allowOverlap="1" wp14:anchorId="5F81A3A4" wp14:editId="0B6FB940">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6ECB"/>
    <w:multiLevelType w:val="hybridMultilevel"/>
    <w:tmpl w:val="DC4E4696"/>
    <w:lvl w:ilvl="0" w:tplc="7C2064EE">
      <w:numFmt w:val="bullet"/>
      <w:lvlText w:val="-"/>
      <w:lvlJc w:val="left"/>
      <w:pPr>
        <w:ind w:left="360" w:hanging="360"/>
      </w:pPr>
      <w:rPr>
        <w:rFonts w:ascii="Arial" w:eastAsiaTheme="minorHAnsi" w:hAnsi="Arial" w:cs="Aria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5007D2"/>
    <w:multiLevelType w:val="hybridMultilevel"/>
    <w:tmpl w:val="8278D768"/>
    <w:lvl w:ilvl="0" w:tplc="93489530">
      <w:start w:val="3"/>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3293F78"/>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4D0E1D"/>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B8E5CB7"/>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C0A5600"/>
    <w:multiLevelType w:val="hybridMultilevel"/>
    <w:tmpl w:val="736A3E86"/>
    <w:lvl w:ilvl="0" w:tplc="7BA010CA">
      <w:start w:val="1"/>
      <w:numFmt w:val="bullet"/>
      <w:lvlText w:val=""/>
      <w:lvlJc w:val="left"/>
      <w:pPr>
        <w:ind w:left="360" w:hanging="360"/>
      </w:pPr>
      <w:rPr>
        <w:rFonts w:ascii="Symbol" w:hAnsi="Symbol" w:hint="default"/>
        <w:color w:val="000000" w:themeColor="text1"/>
      </w:rPr>
    </w:lvl>
    <w:lvl w:ilvl="1" w:tplc="BF968AFE">
      <w:start w:val="2018"/>
      <w:numFmt w:val="bullet"/>
      <w:lvlText w:val="-"/>
      <w:lvlJc w:val="left"/>
      <w:pPr>
        <w:ind w:left="1080" w:hanging="360"/>
      </w:pPr>
      <w:rPr>
        <w:rFonts w:ascii="Times New Roman" w:eastAsia="Calibr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D836C8"/>
    <w:multiLevelType w:val="multilevel"/>
    <w:tmpl w:val="866AEF0C"/>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EDE64B7"/>
    <w:multiLevelType w:val="multilevel"/>
    <w:tmpl w:val="26BC5C58"/>
    <w:lvl w:ilvl="0">
      <w:start w:val="19"/>
      <w:numFmt w:val="bullet"/>
      <w:lvlText w:val="-"/>
      <w:lvlJc w:val="left"/>
      <w:pPr>
        <w:ind w:left="360" w:hanging="360"/>
      </w:pPr>
      <w:rPr>
        <w:rFonts w:ascii="Arial" w:eastAsiaTheme="minorHAnsi" w:hAnsi="Arial" w:cs="Arial" w:hint="default"/>
        <w:b/>
        <w:color w:val="000000" w:themeColor="text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3CF0304"/>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48834DC"/>
    <w:multiLevelType w:val="hybridMultilevel"/>
    <w:tmpl w:val="409637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535110F"/>
    <w:multiLevelType w:val="hybridMultilevel"/>
    <w:tmpl w:val="3CCCE88A"/>
    <w:lvl w:ilvl="0" w:tplc="7C2064EE">
      <w:numFmt w:val="bullet"/>
      <w:lvlText w:val="-"/>
      <w:lvlJc w:val="left"/>
      <w:pPr>
        <w:ind w:left="1080" w:hanging="360"/>
      </w:pPr>
      <w:rPr>
        <w:rFonts w:ascii="Arial" w:eastAsiaTheme="minorHAnsi" w:hAnsi="Arial" w:cs="Aria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7A10B0B"/>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FCC5E3F"/>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4B7093C"/>
    <w:multiLevelType w:val="hybridMultilevel"/>
    <w:tmpl w:val="D39A5C60"/>
    <w:lvl w:ilvl="0" w:tplc="3D52C566">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EA91D72"/>
    <w:multiLevelType w:val="hybridMultilevel"/>
    <w:tmpl w:val="356034FA"/>
    <w:lvl w:ilvl="0" w:tplc="BE625118">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8A87EC3"/>
    <w:multiLevelType w:val="hybridMultilevel"/>
    <w:tmpl w:val="89308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8D0E0D"/>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67626167"/>
    <w:multiLevelType w:val="multilevel"/>
    <w:tmpl w:val="E41476AE"/>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3A257CA"/>
    <w:multiLevelType w:val="multilevel"/>
    <w:tmpl w:val="54F010E4"/>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b w:val="0"/>
      </w:rPr>
    </w:lvl>
    <w:lvl w:ilvl="2">
      <w:start w:val="2"/>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D6018D7"/>
    <w:multiLevelType w:val="multilevel"/>
    <w:tmpl w:val="640A4AAC"/>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11"/>
  </w:num>
  <w:num w:numId="4">
    <w:abstractNumId w:val="0"/>
  </w:num>
  <w:num w:numId="5">
    <w:abstractNumId w:val="16"/>
  </w:num>
  <w:num w:numId="6">
    <w:abstractNumId w:val="12"/>
  </w:num>
  <w:num w:numId="7">
    <w:abstractNumId w:val="1"/>
  </w:num>
  <w:num w:numId="8">
    <w:abstractNumId w:val="20"/>
  </w:num>
  <w:num w:numId="9">
    <w:abstractNumId w:val="19"/>
  </w:num>
  <w:num w:numId="10">
    <w:abstractNumId w:val="7"/>
  </w:num>
  <w:num w:numId="11">
    <w:abstractNumId w:val="17"/>
  </w:num>
  <w:num w:numId="12">
    <w:abstractNumId w:val="15"/>
  </w:num>
  <w:num w:numId="13">
    <w:abstractNumId w:val="21"/>
  </w:num>
  <w:num w:numId="14">
    <w:abstractNumId w:val="2"/>
  </w:num>
  <w:num w:numId="15">
    <w:abstractNumId w:val="18"/>
  </w:num>
  <w:num w:numId="16">
    <w:abstractNumId w:val="10"/>
  </w:num>
  <w:num w:numId="17">
    <w:abstractNumId w:val="13"/>
  </w:num>
  <w:num w:numId="18">
    <w:abstractNumId w:val="9"/>
  </w:num>
  <w:num w:numId="19">
    <w:abstractNumId w:val="5"/>
  </w:num>
  <w:num w:numId="20">
    <w:abstractNumId w:val="14"/>
  </w:num>
  <w:num w:numId="21">
    <w:abstractNumId w:val="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08"/>
    <w:rsid w:val="00017886"/>
    <w:rsid w:val="00036B93"/>
    <w:rsid w:val="0004651F"/>
    <w:rsid w:val="00065518"/>
    <w:rsid w:val="00093873"/>
    <w:rsid w:val="000C2868"/>
    <w:rsid w:val="000D26A5"/>
    <w:rsid w:val="000D559E"/>
    <w:rsid w:val="00104C50"/>
    <w:rsid w:val="00122010"/>
    <w:rsid w:val="001406C6"/>
    <w:rsid w:val="00165212"/>
    <w:rsid w:val="00165D59"/>
    <w:rsid w:val="001A7B6C"/>
    <w:rsid w:val="001F49CE"/>
    <w:rsid w:val="00292A99"/>
    <w:rsid w:val="002949F7"/>
    <w:rsid w:val="00303405"/>
    <w:rsid w:val="00317F49"/>
    <w:rsid w:val="00344F27"/>
    <w:rsid w:val="0039084E"/>
    <w:rsid w:val="003959B3"/>
    <w:rsid w:val="003A054C"/>
    <w:rsid w:val="003A7A3E"/>
    <w:rsid w:val="003B7A52"/>
    <w:rsid w:val="003F4705"/>
    <w:rsid w:val="00474799"/>
    <w:rsid w:val="004A3CB5"/>
    <w:rsid w:val="004A550C"/>
    <w:rsid w:val="004B0608"/>
    <w:rsid w:val="004B1FBD"/>
    <w:rsid w:val="005011D4"/>
    <w:rsid w:val="00593F29"/>
    <w:rsid w:val="005B1BCF"/>
    <w:rsid w:val="005D70E1"/>
    <w:rsid w:val="00614BF5"/>
    <w:rsid w:val="00663490"/>
    <w:rsid w:val="006B34EB"/>
    <w:rsid w:val="0079439D"/>
    <w:rsid w:val="007B2EE7"/>
    <w:rsid w:val="007B2F50"/>
    <w:rsid w:val="007F3BFD"/>
    <w:rsid w:val="008107A8"/>
    <w:rsid w:val="008274CE"/>
    <w:rsid w:val="00845321"/>
    <w:rsid w:val="008B0CC9"/>
    <w:rsid w:val="008B10E8"/>
    <w:rsid w:val="008F7422"/>
    <w:rsid w:val="009578DF"/>
    <w:rsid w:val="009862F2"/>
    <w:rsid w:val="00993506"/>
    <w:rsid w:val="009A5D14"/>
    <w:rsid w:val="009C24FA"/>
    <w:rsid w:val="009E0FB5"/>
    <w:rsid w:val="00A41647"/>
    <w:rsid w:val="00A57199"/>
    <w:rsid w:val="00A64CDA"/>
    <w:rsid w:val="00A81806"/>
    <w:rsid w:val="00A91115"/>
    <w:rsid w:val="00A915F8"/>
    <w:rsid w:val="00BB5AED"/>
    <w:rsid w:val="00BC5ECD"/>
    <w:rsid w:val="00C34929"/>
    <w:rsid w:val="00C939EF"/>
    <w:rsid w:val="00CF5A38"/>
    <w:rsid w:val="00D07E7A"/>
    <w:rsid w:val="00D07E7E"/>
    <w:rsid w:val="00D21EC8"/>
    <w:rsid w:val="00D55E48"/>
    <w:rsid w:val="00D86ADF"/>
    <w:rsid w:val="00DA2300"/>
    <w:rsid w:val="00DB6ABC"/>
    <w:rsid w:val="00DB73DA"/>
    <w:rsid w:val="00DC0FEC"/>
    <w:rsid w:val="00DD4010"/>
    <w:rsid w:val="00DD6BA0"/>
    <w:rsid w:val="00E94F58"/>
    <w:rsid w:val="00EA1A4D"/>
    <w:rsid w:val="00EB1E58"/>
    <w:rsid w:val="00EB69F0"/>
    <w:rsid w:val="00EE6139"/>
    <w:rsid w:val="00EF7C1C"/>
    <w:rsid w:val="00F8615F"/>
    <w:rsid w:val="00FE601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BA17D"/>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474799"/>
    <w:rPr>
      <w:sz w:val="16"/>
      <w:szCs w:val="16"/>
    </w:rPr>
  </w:style>
  <w:style w:type="paragraph" w:styleId="Textocomentario">
    <w:name w:val="annotation text"/>
    <w:basedOn w:val="Normal"/>
    <w:link w:val="TextocomentarioCar"/>
    <w:uiPriority w:val="99"/>
    <w:semiHidden/>
    <w:unhideWhenUsed/>
    <w:rsid w:val="0047479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74799"/>
    <w:rPr>
      <w:sz w:val="20"/>
      <w:szCs w:val="20"/>
    </w:rPr>
  </w:style>
  <w:style w:type="paragraph" w:styleId="Asuntodelcomentario">
    <w:name w:val="annotation subject"/>
    <w:basedOn w:val="Textocomentario"/>
    <w:next w:val="Textocomentario"/>
    <w:link w:val="AsuntodelcomentarioCar"/>
    <w:uiPriority w:val="99"/>
    <w:semiHidden/>
    <w:unhideWhenUsed/>
    <w:rsid w:val="00474799"/>
    <w:rPr>
      <w:b/>
      <w:bCs/>
    </w:rPr>
  </w:style>
  <w:style w:type="character" w:customStyle="1" w:styleId="AsuntodelcomentarioCar">
    <w:name w:val="Asunto del comentario Car"/>
    <w:basedOn w:val="TextocomentarioCar"/>
    <w:link w:val="Asuntodelcomentario"/>
    <w:uiPriority w:val="99"/>
    <w:semiHidden/>
    <w:rsid w:val="00474799"/>
    <w:rPr>
      <w:b/>
      <w:bCs/>
      <w:sz w:val="20"/>
      <w:szCs w:val="20"/>
    </w:rPr>
  </w:style>
  <w:style w:type="paragraph" w:styleId="Textodeglobo">
    <w:name w:val="Balloon Text"/>
    <w:basedOn w:val="Normal"/>
    <w:link w:val="TextodegloboCar"/>
    <w:uiPriority w:val="99"/>
    <w:semiHidden/>
    <w:unhideWhenUsed/>
    <w:rsid w:val="004747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4799"/>
    <w:rPr>
      <w:rFonts w:ascii="Segoe UI" w:hAnsi="Segoe UI" w:cs="Segoe UI"/>
      <w:sz w:val="18"/>
      <w:szCs w:val="18"/>
    </w:rPr>
  </w:style>
  <w:style w:type="paragraph" w:styleId="Prrafodelista">
    <w:name w:val="List Paragraph"/>
    <w:basedOn w:val="Normal"/>
    <w:uiPriority w:val="34"/>
    <w:qFormat/>
    <w:rsid w:val="009E0FB5"/>
    <w:pPr>
      <w:ind w:left="720"/>
      <w:contextualSpacing/>
    </w:pPr>
  </w:style>
  <w:style w:type="paragraph" w:styleId="Ttulo">
    <w:name w:val="Title"/>
    <w:basedOn w:val="Normal"/>
    <w:next w:val="Normal"/>
    <w:link w:val="TtuloCar"/>
    <w:rsid w:val="00EE6139"/>
    <w:pPr>
      <w:keepNext/>
      <w:keepLines/>
      <w:spacing w:before="480" w:after="120"/>
    </w:pPr>
    <w:rPr>
      <w:rFonts w:ascii="Calibri" w:eastAsia="Calibri" w:hAnsi="Calibri" w:cs="Calibri"/>
      <w:b/>
      <w:sz w:val="72"/>
      <w:szCs w:val="72"/>
    </w:rPr>
  </w:style>
  <w:style w:type="character" w:customStyle="1" w:styleId="TtuloCar">
    <w:name w:val="Título Car"/>
    <w:basedOn w:val="Fuentedeprrafopredeter"/>
    <w:link w:val="Ttulo"/>
    <w:rsid w:val="00EE6139"/>
    <w:rPr>
      <w:rFonts w:ascii="Calibri" w:eastAsia="Calibri" w:hAnsi="Calibri" w:cs="Calibri"/>
      <w:b/>
      <w:sz w:val="72"/>
      <w:szCs w:val="72"/>
    </w:rPr>
  </w:style>
  <w:style w:type="character" w:styleId="Hipervnculo">
    <w:name w:val="Hyperlink"/>
    <w:basedOn w:val="Fuentedeprrafopredeter"/>
    <w:uiPriority w:val="99"/>
    <w:unhideWhenUsed/>
    <w:rsid w:val="0004651F"/>
    <w:rPr>
      <w:color w:val="0000FF" w:themeColor="hyperlink"/>
      <w:u w:val="single"/>
    </w:rPr>
  </w:style>
  <w:style w:type="character" w:styleId="Hipervnculovisitado">
    <w:name w:val="FollowedHyperlink"/>
    <w:basedOn w:val="Fuentedeprrafopredeter"/>
    <w:uiPriority w:val="99"/>
    <w:semiHidden/>
    <w:unhideWhenUsed/>
    <w:rsid w:val="000465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02FBD-59C3-4629-BD40-138CABD75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672</Words>
  <Characters>3836</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David Bollat Spillari</cp:lastModifiedBy>
  <cp:revision>4</cp:revision>
  <cp:lastPrinted>2019-07-17T17:22:00Z</cp:lastPrinted>
  <dcterms:created xsi:type="dcterms:W3CDTF">2021-03-19T02:10:00Z</dcterms:created>
  <dcterms:modified xsi:type="dcterms:W3CDTF">2021-03-19T02:55:00Z</dcterms:modified>
</cp:coreProperties>
</file>