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2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21CA699" w:rsidR="00C01583" w:rsidRDefault="007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  <w:r w:rsidR="00A53A08">
              <w:rPr>
                <w:rFonts w:ascii="Arial" w:eastAsia="Arial" w:hAnsi="Arial" w:cs="Arial"/>
                <w:color w:val="000000"/>
              </w:rPr>
              <w:t xml:space="preserve"> 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de </w:t>
            </w:r>
            <w:r>
              <w:rPr>
                <w:rFonts w:ascii="Arial" w:eastAsia="Arial" w:hAnsi="Arial" w:cs="Arial"/>
                <w:color w:val="000000"/>
              </w:rPr>
              <w:t xml:space="preserve">marzo </w:t>
            </w:r>
            <w:r w:rsidR="006C2D65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05D1011" w:rsidR="00C01583" w:rsidRDefault="007A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Pr="00A53A08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53A08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CA4162" w:rsidR="00C01583" w:rsidRPr="00A53A08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08">
              <w:rPr>
                <w:rFonts w:ascii="Arial" w:hAnsi="Arial" w:cs="Arial"/>
                <w:color w:val="000000" w:themeColor="text1"/>
              </w:rPr>
              <w:t>Disminuir los rasgos de ansiedad en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DF045D0" w:rsidR="004C7BBF" w:rsidRPr="000F7F24" w:rsidRDefault="00AF3EF4" w:rsidP="000F7F24">
            <w:r>
              <w:rPr>
                <w:rFonts w:ascii="Arial" w:eastAsia="Arial" w:hAnsi="Arial" w:cs="Arial"/>
                <w:color w:val="000000" w:themeColor="text1"/>
              </w:rPr>
              <w:t xml:space="preserve">Continuar con la intervención </w:t>
            </w:r>
            <w:r w:rsidR="000F7F24">
              <w:rPr>
                <w:rFonts w:ascii="Arial" w:eastAsia="Arial" w:hAnsi="Arial" w:cs="Arial"/>
                <w:color w:val="000000" w:themeColor="text1"/>
              </w:rPr>
              <w:t xml:space="preserve">brindándole técnicas que le permitan a la paciente </w:t>
            </w:r>
            <w:r w:rsidR="000F7F24">
              <w:rPr>
                <w:rFonts w:ascii="Arial" w:hAnsi="Arial" w:cs="Arial"/>
                <w:color w:val="000000"/>
              </w:rPr>
              <w:t xml:space="preserve">disminuir sus síntomas de ansiedad.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71E2519" w14:textId="77777777" w:rsidR="006A2429" w:rsidRDefault="006A2429" w:rsidP="00EB3CF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Creencias </w:t>
            </w:r>
          </w:p>
          <w:p w14:paraId="00000026" w14:textId="2DC71862" w:rsidR="008D6CB8" w:rsidRPr="001408CC" w:rsidRDefault="009B3335" w:rsidP="001408C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Síntomas</w:t>
            </w:r>
            <w:r w:rsidR="008D6CB8" w:rsidRPr="001408C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65FF152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</w:t>
            </w:r>
            <w:r w:rsidR="00EB3CF6">
              <w:rPr>
                <w:rFonts w:ascii="Arial" w:eastAsia="Arial" w:hAnsi="Arial" w:cs="Arial"/>
                <w:color w:val="000000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>, en la cuál ingresará la paciente. Se dará un cordial saludo</w:t>
            </w:r>
            <w:r w:rsidR="00F37257">
              <w:rPr>
                <w:rFonts w:ascii="Arial" w:eastAsia="Arial" w:hAnsi="Arial" w:cs="Arial"/>
                <w:color w:val="000000"/>
              </w:rPr>
              <w:t>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</w:t>
            </w:r>
            <w:r w:rsidR="00F37257">
              <w:rPr>
                <w:rFonts w:ascii="Arial" w:eastAsia="Arial" w:hAnsi="Arial" w:cs="Arial"/>
                <w:color w:val="000000"/>
              </w:rPr>
              <w:t>y de esta manera se dará inicio a la sesió</w:t>
            </w:r>
            <w:r w:rsidR="00EB3CF6">
              <w:rPr>
                <w:rFonts w:ascii="Arial" w:eastAsia="Arial" w:hAnsi="Arial" w:cs="Arial"/>
                <w:color w:val="000000"/>
              </w:rPr>
              <w:t>n</w:t>
            </w:r>
            <w:r w:rsidR="00F37257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Pr="00D44BDD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24086031" w14:textId="0B739474" w:rsidR="0084206F" w:rsidRPr="000F7F24" w:rsidRDefault="00F114F0" w:rsidP="000F7F24">
            <w:pPr>
              <w:spacing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iniciará con una conversación acerca de cómo le fue en su semana, y cómo le fue con el registro de pensamiento que se le había dejado como plan paralelo, así como con la lectura</w:t>
            </w:r>
            <w:r w:rsidR="0084206F" w:rsidRPr="00D44BDD">
              <w:rPr>
                <w:rFonts w:ascii="Arial" w:eastAsia="Arial" w:hAnsi="Arial" w:cs="Arial"/>
                <w:color w:val="000000"/>
              </w:rPr>
              <w:t>.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Luego, se le explicará el itinerario el cual consistirá </w:t>
            </w:r>
            <w:r w:rsidR="003C1DEC">
              <w:rPr>
                <w:rFonts w:ascii="Arial" w:eastAsia="Arial" w:hAnsi="Arial" w:cs="Arial"/>
                <w:color w:val="000000"/>
              </w:rPr>
              <w:t>en abordar una vez más el modelo ABCDEF, y plantear ciertas Estrategias que puede utilizar para que haya un cambio Funcional en el pensamiento de la paciente; para esto se trabajará con el diálogo socrático, ejemplos, y resolución de problemas. C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omo siguiente punto se le explicará la técnica a trabajar para este día. Entonces, </w:t>
            </w:r>
            <w:r w:rsidR="000F7F24">
              <w:rPr>
                <w:rFonts w:ascii="Arial" w:hAnsi="Arial" w:cs="Arial"/>
                <w:color w:val="000000"/>
              </w:rPr>
              <w:t xml:space="preserve">se dará lugar a la explicación de la técnica “5,4,3,2,1”. Esta técnica es sumamente útil para disminuir los síntomas de ansiedad, debido a que logra focalizar la atención de la persona en algo que no sea la ansiedad que está sintiendo. Entonces, se procederá a explicar que cuando presienta que entrará en una situación que puede detonar los síntomas que menciona (como el sudor de manos, palpitaciones fuertes, nervios, crisis, etc), deberá: enfocarse en 5 objetos que pueda ver, 4 cosas que pueda tocar, 3 sonidos que pueda escuchar, 2 cosas que pueda oler y 1 cosa que pueda saborear. Se le recomendará que lo realice en un espacio tranquilo </w:t>
            </w:r>
            <w:r w:rsidR="000F7F24">
              <w:rPr>
                <w:rFonts w:ascii="Arial" w:hAnsi="Arial" w:cs="Arial"/>
                <w:color w:val="000000"/>
              </w:rPr>
              <w:lastRenderedPageBreak/>
              <w:t>las primeras veces, pero poco a poco lo podrá automatizar.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</w:t>
            </w:r>
            <w:r w:rsidR="00B221CE" w:rsidRPr="00D44BDD">
              <w:rPr>
                <w:rFonts w:ascii="Arial" w:eastAsia="Arial" w:hAnsi="Arial" w:cs="Arial"/>
                <w:color w:val="000000"/>
              </w:rPr>
              <w:t>(45 minutos aprox.)</w:t>
            </w:r>
          </w:p>
          <w:p w14:paraId="6525C389" w14:textId="77777777" w:rsidR="00F75B2D" w:rsidRDefault="00936415" w:rsidP="00F75B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231ECA1F" w:rsidR="00B221CE" w:rsidRPr="00F75B2D" w:rsidRDefault="00E051F2" w:rsidP="00F75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</w:t>
            </w:r>
            <w:r w:rsidR="00850E30">
              <w:rPr>
                <w:rFonts w:ascii="Arial" w:eastAsia="Arial" w:hAnsi="Arial" w:cs="Arial"/>
                <w:color w:val="000000"/>
              </w:rPr>
              <w:t xml:space="preserve">e explicará el plan paralelo, el cual será </w:t>
            </w:r>
            <w:r w:rsidR="00940E2E">
              <w:rPr>
                <w:rFonts w:ascii="Arial" w:eastAsia="Arial" w:hAnsi="Arial" w:cs="Arial"/>
                <w:color w:val="000000"/>
              </w:rPr>
              <w:t xml:space="preserve">una pequeña lectura de un libro llamado Vivir sin miedo – Dr. Enrique </w:t>
            </w:r>
            <w:r w:rsidR="00382C16">
              <w:rPr>
                <w:rFonts w:ascii="Arial" w:eastAsia="Arial" w:hAnsi="Arial" w:cs="Arial"/>
                <w:color w:val="000000"/>
              </w:rPr>
              <w:t>Guillermo Suárez. Esta lectura servirá para que la paciente logre comprender más a fondo lo que le sucede cuando presenta la ansiedad ante el no querer vomitar, y además le brindará herramientas para poder manejar dichos síntomasy pensamientos. (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</w:rPr>
              <w:t>y se le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 dirá que se le espera la siguiente semana a la misma hora por la misma plataforma.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ABE31B8" w14:textId="3A7A042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Lapiz</w:t>
            </w:r>
          </w:p>
          <w:p w14:paraId="75FE190B" w14:textId="4D77B3C4" w:rsidR="00850E30" w:rsidRDefault="00850E30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psicoeducación</w:t>
            </w:r>
          </w:p>
          <w:p w14:paraId="512F6EBC" w14:textId="7777777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extras </w:t>
            </w:r>
          </w:p>
          <w:p w14:paraId="00000032" w14:textId="1F194486" w:rsidR="008C2FF7" w:rsidRPr="00B93D8B" w:rsidRDefault="008C2FF7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Documentos de apoyo</w:t>
            </w:r>
            <w:r w:rsidR="00916914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B8CE94F" w:rsidR="00C01583" w:rsidRPr="004E1758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Lectura que tendrá que realizar del libro “Vivir sin miedo” escrito por el Dr. Enrique Guillermo Suárez. Deberá leer de la página </w:t>
            </w:r>
            <w:r w:rsidR="003C1DEC">
              <w:rPr>
                <w:rFonts w:ascii="Arial" w:hAnsi="Arial" w:cs="Arial"/>
                <w:color w:val="000000" w:themeColor="text1"/>
              </w:rPr>
              <w:t>120</w:t>
            </w:r>
            <w:r>
              <w:rPr>
                <w:rFonts w:ascii="Arial" w:hAnsi="Arial" w:cs="Arial"/>
                <w:color w:val="000000" w:themeColor="text1"/>
              </w:rPr>
              <w:t xml:space="preserve"> a la </w:t>
            </w:r>
            <w:r w:rsidR="003C1DEC">
              <w:rPr>
                <w:rFonts w:ascii="Arial" w:hAnsi="Arial" w:cs="Arial"/>
                <w:color w:val="000000" w:themeColor="text1"/>
              </w:rPr>
              <w:t>129</w:t>
            </w:r>
            <w:r>
              <w:rPr>
                <w:rFonts w:ascii="Arial" w:hAnsi="Arial" w:cs="Arial"/>
                <w:color w:val="000000" w:themeColor="text1"/>
              </w:rPr>
              <w:t xml:space="preserve"> en las que explica </w:t>
            </w:r>
            <w:r w:rsidR="003C1DEC">
              <w:rPr>
                <w:rFonts w:ascii="Arial" w:hAnsi="Arial" w:cs="Arial"/>
                <w:color w:val="000000" w:themeColor="text1"/>
              </w:rPr>
              <w:t xml:space="preserve">las 7 reglas que una persona puede seguir para </w:t>
            </w:r>
            <w:r w:rsidR="0038445B">
              <w:rPr>
                <w:rFonts w:ascii="Arial" w:hAnsi="Arial" w:cs="Arial"/>
                <w:color w:val="000000" w:themeColor="text1"/>
              </w:rPr>
              <w:t>manejar el estrés que las situaciones le provoquen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2CE3AECB" w:rsidR="00C01583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Libro “Vivir sin Miedo. Descubra una manera de vivir sin pánico, fobias, miedos o ansiedad.” – Dr. Enrique Guillermo Suárez.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C728375" w14:textId="06C96D48" w:rsidR="00382C16" w:rsidRDefault="004E1758" w:rsidP="00382C1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847EC">
              <w:rPr>
                <w:rFonts w:ascii="Arial" w:hAnsi="Arial" w:cs="Arial"/>
              </w:rPr>
              <w:t xml:space="preserve">El </w:t>
            </w:r>
            <w:r w:rsidRPr="004E1758">
              <w:rPr>
                <w:rFonts w:ascii="Arial" w:hAnsi="Arial" w:cs="Arial"/>
                <w:u w:val="single"/>
              </w:rPr>
              <w:t>modelo ABC</w:t>
            </w:r>
            <w:r w:rsidRPr="002847EC">
              <w:rPr>
                <w:rFonts w:ascii="Arial" w:hAnsi="Arial" w:cs="Arial"/>
              </w:rPr>
              <w:t xml:space="preserve"> es parte de la Terapia Racional Emoctiva Conductual, la cual tiene como fin lograr detectar los errores cognitivos del paciente que causan emociones negativas o perturbadoras, y a partir de eso, ir sustituyendo esos errores cognitivos negativos, por cogniciones realistas y adaptativas.</w:t>
            </w:r>
          </w:p>
          <w:p w14:paraId="787214FB" w14:textId="1D87334F" w:rsidR="00382C16" w:rsidRPr="00382C16" w:rsidRDefault="00382C16" w:rsidP="00382C1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FD755A">
              <w:rPr>
                <w:rFonts w:ascii="Arial" w:hAnsi="Arial" w:cs="Arial"/>
                <w:u w:val="single"/>
              </w:rPr>
              <w:t>Técnica “5, 4, 3, 2, 1”:</w:t>
            </w:r>
            <w:r>
              <w:rPr>
                <w:rFonts w:ascii="Arial" w:hAnsi="Arial" w:cs="Arial"/>
              </w:rPr>
              <w:t xml:space="preserve"> esta técnica se utiliza para desviar la atención que el sujeto tiene hacia su ansiedad o los síntomas que presente que le causen ansiedad. Entonces el paciente deberá buscar alrededor 5 objetos que pueda ver, 4 cosas que pueda tocar, 3 </w:t>
            </w:r>
            <w:r w:rsidR="00D76782">
              <w:rPr>
                <w:rFonts w:ascii="Arial" w:hAnsi="Arial" w:cs="Arial"/>
              </w:rPr>
              <w:t>sonidos que pueda escuchar, 2 olores que pueda oler y 1 sabor que pueda sentir. Poco a poco ayuda a disminuir los síntomas.</w:t>
            </w: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945F2" w14:textId="77777777" w:rsidR="00B20446" w:rsidRDefault="00B20446">
      <w:pPr>
        <w:spacing w:after="0" w:line="240" w:lineRule="auto"/>
      </w:pPr>
      <w:r>
        <w:separator/>
      </w:r>
    </w:p>
  </w:endnote>
  <w:endnote w:type="continuationSeparator" w:id="0">
    <w:p w14:paraId="3BA7BA41" w14:textId="77777777" w:rsidR="00B20446" w:rsidRDefault="00B2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FA1F8" w14:textId="77777777" w:rsidR="00B20446" w:rsidRDefault="00B20446">
      <w:pPr>
        <w:spacing w:after="0" w:line="240" w:lineRule="auto"/>
      </w:pPr>
      <w:r>
        <w:separator/>
      </w:r>
    </w:p>
  </w:footnote>
  <w:footnote w:type="continuationSeparator" w:id="0">
    <w:p w14:paraId="54E11700" w14:textId="77777777" w:rsidR="00B20446" w:rsidRDefault="00B2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00735"/>
    <w:multiLevelType w:val="hybridMultilevel"/>
    <w:tmpl w:val="1C60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4EC0"/>
    <w:rsid w:val="000F7F24"/>
    <w:rsid w:val="001408CC"/>
    <w:rsid w:val="002507E6"/>
    <w:rsid w:val="002744AD"/>
    <w:rsid w:val="002D0981"/>
    <w:rsid w:val="00314CC7"/>
    <w:rsid w:val="00382C16"/>
    <w:rsid w:val="0038445B"/>
    <w:rsid w:val="003C1DEC"/>
    <w:rsid w:val="003F16C6"/>
    <w:rsid w:val="00460B97"/>
    <w:rsid w:val="004C2F9F"/>
    <w:rsid w:val="004C7BBF"/>
    <w:rsid w:val="004E1758"/>
    <w:rsid w:val="005022DF"/>
    <w:rsid w:val="006A2429"/>
    <w:rsid w:val="006C2D65"/>
    <w:rsid w:val="007036C1"/>
    <w:rsid w:val="007A7B4F"/>
    <w:rsid w:val="0084206F"/>
    <w:rsid w:val="00850E30"/>
    <w:rsid w:val="008C2FF7"/>
    <w:rsid w:val="008D6CB8"/>
    <w:rsid w:val="00916914"/>
    <w:rsid w:val="00936415"/>
    <w:rsid w:val="00940E2E"/>
    <w:rsid w:val="009624A1"/>
    <w:rsid w:val="009A5FE5"/>
    <w:rsid w:val="009B3335"/>
    <w:rsid w:val="009F4336"/>
    <w:rsid w:val="00A04B0C"/>
    <w:rsid w:val="00A53A08"/>
    <w:rsid w:val="00AF3EF4"/>
    <w:rsid w:val="00B20446"/>
    <w:rsid w:val="00B221CE"/>
    <w:rsid w:val="00B93D8B"/>
    <w:rsid w:val="00BC7A28"/>
    <w:rsid w:val="00C01583"/>
    <w:rsid w:val="00CA1F06"/>
    <w:rsid w:val="00CC3E00"/>
    <w:rsid w:val="00CF62FE"/>
    <w:rsid w:val="00D15779"/>
    <w:rsid w:val="00D44BDD"/>
    <w:rsid w:val="00D76782"/>
    <w:rsid w:val="00DD6004"/>
    <w:rsid w:val="00E051F2"/>
    <w:rsid w:val="00E164B7"/>
    <w:rsid w:val="00E50FCF"/>
    <w:rsid w:val="00EB032B"/>
    <w:rsid w:val="00EB3CF6"/>
    <w:rsid w:val="00EF6B73"/>
    <w:rsid w:val="00F10A40"/>
    <w:rsid w:val="00F114F0"/>
    <w:rsid w:val="00F32263"/>
    <w:rsid w:val="00F37257"/>
    <w:rsid w:val="00F75B2D"/>
    <w:rsid w:val="00FD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24</cp:revision>
  <dcterms:created xsi:type="dcterms:W3CDTF">2020-11-17T21:15:00Z</dcterms:created>
  <dcterms:modified xsi:type="dcterms:W3CDTF">2021-02-25T18:01:00Z</dcterms:modified>
</cp:coreProperties>
</file>