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01643A" w14:textId="77777777" w:rsidR="00E918EB" w:rsidRPr="00946997" w:rsidRDefault="00E918EB" w:rsidP="00E918E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Arial" w:eastAsia="Arial" w:hAnsi="Arial" w:cs="Arial"/>
          <w:color w:val="000000"/>
        </w:rPr>
      </w:pPr>
    </w:p>
    <w:tbl>
      <w:tblPr>
        <w:tblStyle w:val="1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693"/>
        <w:gridCol w:w="1276"/>
        <w:gridCol w:w="425"/>
        <w:gridCol w:w="1745"/>
      </w:tblGrid>
      <w:tr w:rsidR="00E918EB" w:rsidRPr="00946997" w14:paraId="3CB8815B" w14:textId="77777777" w:rsidTr="00AD3C31">
        <w:tc>
          <w:tcPr>
            <w:tcW w:w="8828" w:type="dxa"/>
            <w:gridSpan w:val="5"/>
            <w:shd w:val="clear" w:color="auto" w:fill="943734"/>
            <w:vAlign w:val="center"/>
          </w:tcPr>
          <w:p w14:paraId="336ECCED" w14:textId="77777777" w:rsidR="00E918EB" w:rsidRPr="00946997" w:rsidRDefault="00E918EB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 w:rsidRPr="00946997"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E918EB" w:rsidRPr="00946997" w14:paraId="2C5E215D" w14:textId="77777777" w:rsidTr="00AD3C31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0D47510F" w14:textId="77777777" w:rsidR="00E918EB" w:rsidRPr="00946997" w:rsidRDefault="00E918EB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3FD6D7E" w14:textId="77777777" w:rsidR="00E918EB" w:rsidRPr="00946997" w:rsidRDefault="00E918EB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46997">
              <w:rPr>
                <w:rFonts w:ascii="Arial" w:eastAsia="Arial" w:hAnsi="Arial" w:cs="Arial"/>
                <w:color w:val="000000"/>
              </w:rPr>
              <w:t>Isabella Morales</w:t>
            </w:r>
          </w:p>
        </w:tc>
      </w:tr>
      <w:tr w:rsidR="00E918EB" w:rsidRPr="00946997" w14:paraId="2FA03FFA" w14:textId="77777777" w:rsidTr="00AD3C31">
        <w:tc>
          <w:tcPr>
            <w:tcW w:w="2689" w:type="dxa"/>
            <w:shd w:val="clear" w:color="auto" w:fill="C0504D"/>
            <w:vAlign w:val="center"/>
          </w:tcPr>
          <w:p w14:paraId="3232B52B" w14:textId="77777777" w:rsidR="00E918EB" w:rsidRPr="00946997" w:rsidRDefault="00E918EB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5E5CF7EE" w14:textId="77777777" w:rsidR="00E918EB" w:rsidRPr="00946997" w:rsidRDefault="00E918EB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46997">
              <w:rPr>
                <w:rFonts w:ascii="Arial" w:eastAsia="Arial" w:hAnsi="Arial" w:cs="Arial"/>
                <w:color w:val="000000"/>
              </w:rPr>
              <w:t>N.A.C.L</w:t>
            </w:r>
          </w:p>
        </w:tc>
      </w:tr>
      <w:tr w:rsidR="00E918EB" w:rsidRPr="00946997" w14:paraId="42217573" w14:textId="77777777" w:rsidTr="00AD3C31">
        <w:tc>
          <w:tcPr>
            <w:tcW w:w="2689" w:type="dxa"/>
            <w:shd w:val="clear" w:color="auto" w:fill="C0504D"/>
            <w:vAlign w:val="center"/>
          </w:tcPr>
          <w:p w14:paraId="31C31D7B" w14:textId="77777777" w:rsidR="00E918EB" w:rsidRPr="00946997" w:rsidRDefault="00E918EB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693" w:type="dxa"/>
          </w:tcPr>
          <w:p w14:paraId="254ED259" w14:textId="77777777" w:rsidR="00E918EB" w:rsidRPr="00946997" w:rsidRDefault="00E918EB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de septiembre</w:t>
            </w:r>
            <w:r w:rsidRPr="00946997">
              <w:rPr>
                <w:rFonts w:ascii="Arial" w:eastAsia="Arial" w:hAnsi="Arial" w:cs="Arial"/>
                <w:color w:val="000000"/>
              </w:rPr>
              <w:t xml:space="preserve"> del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5BE871ED" w14:textId="77777777" w:rsidR="00E918EB" w:rsidRPr="00946997" w:rsidRDefault="00E918EB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745" w:type="dxa"/>
          </w:tcPr>
          <w:p w14:paraId="7F6789E1" w14:textId="7575C198" w:rsidR="00E918EB" w:rsidRPr="00946997" w:rsidRDefault="00E918EB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46997">
              <w:rPr>
                <w:rFonts w:ascii="Arial" w:eastAsia="Arial" w:hAnsi="Arial" w:cs="Arial"/>
                <w:color w:val="000000"/>
              </w:rPr>
              <w:t>5</w:t>
            </w:r>
            <w:r>
              <w:rPr>
                <w:rFonts w:ascii="Arial" w:eastAsia="Arial" w:hAnsi="Arial" w:cs="Arial"/>
                <w:color w:val="000000"/>
              </w:rPr>
              <w:t xml:space="preserve"> y 6</w:t>
            </w:r>
          </w:p>
        </w:tc>
      </w:tr>
      <w:tr w:rsidR="00E918EB" w:rsidRPr="00946997" w14:paraId="358B09EC" w14:textId="77777777" w:rsidTr="00AD3C31">
        <w:tc>
          <w:tcPr>
            <w:tcW w:w="2689" w:type="dxa"/>
            <w:shd w:val="clear" w:color="auto" w:fill="C0504D"/>
            <w:vAlign w:val="center"/>
          </w:tcPr>
          <w:p w14:paraId="18A3883C" w14:textId="77777777" w:rsidR="00E918EB" w:rsidRPr="00946997" w:rsidRDefault="00E918EB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54AE15E6" w14:textId="77777777" w:rsidR="00E918EB" w:rsidRPr="00946997" w:rsidRDefault="00E918EB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46997">
              <w:rPr>
                <w:rFonts w:ascii="Arial" w:eastAsia="Arial" w:hAnsi="Arial" w:cs="Arial"/>
                <w:color w:val="000000"/>
              </w:rPr>
              <w:t>Evaluar la condición actual de una mujer de 20 años p</w:t>
            </w:r>
            <w:r w:rsidRPr="00946997">
              <w:rPr>
                <w:rFonts w:ascii="Arial" w:hAnsi="Arial" w:cs="Arial"/>
                <w:color w:val="000000"/>
                <w:shd w:val="clear" w:color="auto" w:fill="FFFFFF"/>
              </w:rPr>
              <w:t>or medio de pruebas psicométricas</w:t>
            </w:r>
          </w:p>
        </w:tc>
      </w:tr>
      <w:tr w:rsidR="00E918EB" w:rsidRPr="00946997" w14:paraId="099A50D9" w14:textId="77777777" w:rsidTr="00AD3C31">
        <w:tc>
          <w:tcPr>
            <w:tcW w:w="8828" w:type="dxa"/>
            <w:gridSpan w:val="5"/>
            <w:shd w:val="clear" w:color="auto" w:fill="943734"/>
          </w:tcPr>
          <w:p w14:paraId="320875C2" w14:textId="77777777" w:rsidR="00E918EB" w:rsidRPr="00946997" w:rsidRDefault="00E918EB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E918EB" w:rsidRPr="00946997" w14:paraId="2C149922" w14:textId="77777777" w:rsidTr="00AD3C31">
        <w:tc>
          <w:tcPr>
            <w:tcW w:w="2689" w:type="dxa"/>
            <w:shd w:val="clear" w:color="auto" w:fill="C0504D"/>
            <w:vAlign w:val="center"/>
          </w:tcPr>
          <w:p w14:paraId="001C3F3F" w14:textId="77777777" w:rsidR="00E918EB" w:rsidRPr="00946997" w:rsidRDefault="00E918EB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56B30005" w14:textId="508A167D" w:rsidR="00E918EB" w:rsidRPr="006948BA" w:rsidRDefault="00E918EB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E</w:t>
            </w:r>
            <w:r w:rsidRPr="00C24D33">
              <w:rPr>
                <w:rFonts w:ascii="Arial" w:eastAsia="Times New Roman" w:hAnsi="Arial" w:cs="Arial"/>
                <w:color w:val="000000"/>
              </w:rPr>
              <w:t>valuar</w:t>
            </w:r>
            <w:r w:rsidRPr="00946997">
              <w:rPr>
                <w:rFonts w:ascii="Arial" w:eastAsia="Times New Roman" w:hAnsi="Arial" w:cs="Arial"/>
                <w:color w:val="000000"/>
              </w:rPr>
              <w:t xml:space="preserve"> 15 rasgos de personalidad, 3 factores o dimensiones generales y un índice de éxito en la vida del paciente por medio del test de personalidad de TEA (TPT).</w:t>
            </w:r>
            <w:r w:rsidR="004A1498">
              <w:rPr>
                <w:rFonts w:ascii="Arial" w:eastAsia="Times New Roman" w:hAnsi="Arial" w:cs="Arial"/>
                <w:color w:val="000000"/>
              </w:rPr>
              <w:t xml:space="preserve"> Además, evaluar la dependencia emocional de la paciente en el contexto de su relación de pareja por medio del Inventario de Dependencia Emocional (IDE). </w:t>
            </w:r>
          </w:p>
        </w:tc>
      </w:tr>
      <w:tr w:rsidR="00E918EB" w:rsidRPr="00946997" w14:paraId="7D972DC3" w14:textId="77777777" w:rsidTr="00AD3C31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2D4382FF" w14:textId="77777777" w:rsidR="00E918EB" w:rsidRPr="00946997" w:rsidRDefault="00E918EB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12053BB8" w14:textId="3BD4AF64" w:rsidR="00E918EB" w:rsidRDefault="00E918EB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946997">
              <w:rPr>
                <w:rFonts w:ascii="Arial" w:hAnsi="Arial" w:cs="Arial"/>
              </w:rPr>
              <w:t>- Personalidad: conocer los rasgos y cualidades que configuran la manera de ser de la paciente</w:t>
            </w:r>
            <w:r>
              <w:rPr>
                <w:rFonts w:ascii="Arial" w:hAnsi="Arial" w:cs="Arial"/>
              </w:rPr>
              <w:t>.</w:t>
            </w:r>
            <w:r w:rsidR="00D10DE5">
              <w:rPr>
                <w:rFonts w:ascii="Arial" w:hAnsi="Arial" w:cs="Arial"/>
              </w:rPr>
              <w:t xml:space="preserve"> </w:t>
            </w:r>
          </w:p>
          <w:p w14:paraId="695959E1" w14:textId="6887E314" w:rsidR="00D10DE5" w:rsidRDefault="00D10DE5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Estabilidad Emocional: conocer </w:t>
            </w:r>
            <w:r w:rsidRPr="00D10DE5">
              <w:rPr>
                <w:rFonts w:ascii="Arial" w:hAnsi="Arial" w:cs="Arial"/>
              </w:rPr>
              <w:t>la habilidad de la</w:t>
            </w:r>
            <w:r>
              <w:rPr>
                <w:rFonts w:ascii="Arial" w:hAnsi="Arial" w:cs="Arial"/>
              </w:rPr>
              <w:t xml:space="preserve"> paciente </w:t>
            </w:r>
            <w:r w:rsidRPr="00D10DE5">
              <w:rPr>
                <w:rFonts w:ascii="Arial" w:hAnsi="Arial" w:cs="Arial"/>
              </w:rPr>
              <w:t>para mantenerse estable y equilibrada.</w:t>
            </w:r>
          </w:p>
          <w:p w14:paraId="1399F3A0" w14:textId="2DE5AD3F" w:rsidR="00D10DE5" w:rsidRDefault="00D10DE5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Apertura Mental: conocer la</w:t>
            </w:r>
            <w:r w:rsidRPr="00D10DE5">
              <w:rPr>
                <w:rFonts w:ascii="Arial" w:hAnsi="Arial" w:cs="Arial"/>
              </w:rPr>
              <w:t xml:space="preserve"> receptividad a las nuevas ideas y experiencias</w:t>
            </w:r>
            <w:r>
              <w:rPr>
                <w:rFonts w:ascii="Arial" w:hAnsi="Arial" w:cs="Arial"/>
              </w:rPr>
              <w:t xml:space="preserve">, y la </w:t>
            </w:r>
            <w:r w:rsidRPr="00D10DE5">
              <w:rPr>
                <w:rFonts w:ascii="Arial" w:hAnsi="Arial" w:cs="Arial"/>
              </w:rPr>
              <w:t>actitud de apertura a lo nuevo, diferente y desconocido</w:t>
            </w:r>
            <w:r>
              <w:rPr>
                <w:rFonts w:ascii="Arial" w:hAnsi="Arial" w:cs="Arial"/>
              </w:rPr>
              <w:t xml:space="preserve"> de la paciente. </w:t>
            </w:r>
          </w:p>
          <w:p w14:paraId="6008090B" w14:textId="4C093D14" w:rsidR="00D10DE5" w:rsidRDefault="00D10DE5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Responsabilidad: conocer si la paciente tiene </w:t>
            </w:r>
            <w:r w:rsidRPr="00D10DE5">
              <w:rPr>
                <w:rFonts w:ascii="Arial" w:hAnsi="Arial" w:cs="Arial"/>
              </w:rPr>
              <w:t xml:space="preserve">cumplimiento a las obligaciones y </w:t>
            </w:r>
            <w:r>
              <w:rPr>
                <w:rFonts w:ascii="Arial" w:hAnsi="Arial" w:cs="Arial"/>
              </w:rPr>
              <w:t xml:space="preserve">si es cuidadosa </w:t>
            </w:r>
            <w:r w:rsidRPr="00D10DE5">
              <w:rPr>
                <w:rFonts w:ascii="Arial" w:hAnsi="Arial" w:cs="Arial"/>
              </w:rPr>
              <w:t xml:space="preserve">al tomar decisiones o al realizar </w:t>
            </w:r>
            <w:r>
              <w:rPr>
                <w:rFonts w:ascii="Arial" w:hAnsi="Arial" w:cs="Arial"/>
              </w:rPr>
              <w:t xml:space="preserve">alguna acción. </w:t>
            </w:r>
          </w:p>
          <w:p w14:paraId="5B8AF99F" w14:textId="6FC13F3B" w:rsidR="00E918EB" w:rsidRPr="00946997" w:rsidRDefault="00E918EB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D10DE5">
              <w:rPr>
                <w:rFonts w:ascii="Arial" w:hAnsi="Arial" w:cs="Arial"/>
              </w:rPr>
              <w:t xml:space="preserve">Dependencia Emocional: conocer </w:t>
            </w:r>
            <w:r w:rsidR="00E734C3">
              <w:rPr>
                <w:rFonts w:ascii="Arial" w:hAnsi="Arial" w:cs="Arial"/>
              </w:rPr>
              <w:t xml:space="preserve">si la paciente tiene una </w:t>
            </w:r>
            <w:r w:rsidR="00D10DE5" w:rsidRPr="00D10DE5">
              <w:rPr>
                <w:rFonts w:ascii="Arial" w:hAnsi="Arial" w:cs="Arial"/>
              </w:rPr>
              <w:t xml:space="preserve">necesidad extrema de orden afectiva </w:t>
            </w:r>
            <w:r w:rsidR="00E734C3">
              <w:rPr>
                <w:rFonts w:ascii="Arial" w:hAnsi="Arial" w:cs="Arial"/>
              </w:rPr>
              <w:t>hacia</w:t>
            </w:r>
            <w:r w:rsidR="00D10DE5" w:rsidRPr="00D10DE5">
              <w:rPr>
                <w:rFonts w:ascii="Arial" w:hAnsi="Arial" w:cs="Arial"/>
              </w:rPr>
              <w:t xml:space="preserve"> su pareja, a lo largo de sus diferentes relaciones de pareja.</w:t>
            </w:r>
          </w:p>
        </w:tc>
      </w:tr>
      <w:tr w:rsidR="00E918EB" w:rsidRPr="00946997" w14:paraId="0584C6B2" w14:textId="77777777" w:rsidTr="0050388E">
        <w:tc>
          <w:tcPr>
            <w:tcW w:w="6658" w:type="dxa"/>
            <w:gridSpan w:val="3"/>
            <w:shd w:val="clear" w:color="auto" w:fill="943734"/>
            <w:vAlign w:val="center"/>
          </w:tcPr>
          <w:p w14:paraId="2BC38C59" w14:textId="77777777" w:rsidR="00E918EB" w:rsidRPr="00946997" w:rsidRDefault="00E918EB" w:rsidP="005038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170" w:type="dxa"/>
            <w:gridSpan w:val="2"/>
            <w:shd w:val="clear" w:color="auto" w:fill="943734"/>
            <w:vAlign w:val="center"/>
          </w:tcPr>
          <w:p w14:paraId="07EC0B93" w14:textId="77777777" w:rsidR="00E918EB" w:rsidRPr="00946997" w:rsidRDefault="00E918EB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E918EB" w:rsidRPr="00946997" w14:paraId="60285DB6" w14:textId="77777777" w:rsidTr="0050388E">
        <w:tc>
          <w:tcPr>
            <w:tcW w:w="6658" w:type="dxa"/>
            <w:gridSpan w:val="3"/>
            <w:vAlign w:val="center"/>
          </w:tcPr>
          <w:p w14:paraId="51C7484B" w14:textId="7989640A" w:rsidR="00E918EB" w:rsidRPr="00946997" w:rsidRDefault="00E918EB" w:rsidP="0050388E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946997">
              <w:rPr>
                <w:rFonts w:ascii="Arial" w:eastAsia="Times New Roman" w:hAnsi="Arial" w:cs="Arial"/>
                <w:color w:val="000000"/>
              </w:rPr>
              <w:t>Saludo: se recibirá a la paciente en la</w:t>
            </w:r>
            <w:r w:rsidR="000D1DED">
              <w:rPr>
                <w:rFonts w:ascii="Arial" w:eastAsia="Times New Roman" w:hAnsi="Arial" w:cs="Arial"/>
                <w:color w:val="000000"/>
              </w:rPr>
              <w:t xml:space="preserve"> clínica. </w:t>
            </w:r>
            <w:r w:rsidRPr="00946997">
              <w:rPr>
                <w:rFonts w:ascii="Arial" w:eastAsia="Times New Roman" w:hAnsi="Arial" w:cs="Arial"/>
                <w:color w:val="000000"/>
              </w:rPr>
              <w:t>Luego, se procede a preguntarle cómo ha estado. Asimismo, establecer rapport con la paciente preguntándole acerca de su día. El objetivo es fortalecer la alianza terapéutica establecida junto a la paciente, preguntándole de su semana (</w:t>
            </w:r>
            <w:r w:rsidR="00251BA2">
              <w:rPr>
                <w:rFonts w:ascii="Arial" w:eastAsia="Times New Roman" w:hAnsi="Arial" w:cs="Arial"/>
                <w:color w:val="000000"/>
              </w:rPr>
              <w:t>1</w:t>
            </w:r>
            <w:r w:rsidR="00E27B66">
              <w:rPr>
                <w:rFonts w:ascii="Arial" w:eastAsia="Times New Roman" w:hAnsi="Arial" w:cs="Arial"/>
                <w:color w:val="000000"/>
              </w:rPr>
              <w:t>0</w:t>
            </w:r>
            <w:r w:rsidRPr="00946997">
              <w:rPr>
                <w:rFonts w:ascii="Arial" w:eastAsia="Times New Roman" w:hAnsi="Arial" w:cs="Arial"/>
                <w:color w:val="000000"/>
              </w:rPr>
              <w:t xml:space="preserve"> minutos). </w:t>
            </w:r>
          </w:p>
          <w:p w14:paraId="652D56D6" w14:textId="77777777" w:rsidR="00E918EB" w:rsidRPr="00946997" w:rsidRDefault="00E918EB" w:rsidP="0050388E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2CE2779F" w14:textId="47920C59" w:rsidR="00251BA2" w:rsidRPr="00251BA2" w:rsidRDefault="00E918EB" w:rsidP="0050388E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Se</w:t>
            </w:r>
            <w:r w:rsidRPr="00764C36">
              <w:rPr>
                <w:rFonts w:ascii="Arial" w:eastAsia="Times New Roman" w:hAnsi="Arial" w:cs="Arial"/>
                <w:color w:val="000000"/>
              </w:rPr>
              <w:t xml:space="preserve"> procede </w:t>
            </w:r>
            <w:r w:rsidRPr="00946997">
              <w:rPr>
                <w:rFonts w:ascii="Arial" w:hAnsi="Arial" w:cs="Arial"/>
              </w:rPr>
              <w:t xml:space="preserve">aplicar TPT para evaluar a grandes rasgos la personalidad de la paciente por medio del Test de Personalidad de TEA (TPT) </w:t>
            </w:r>
            <w:r w:rsidRPr="00946997">
              <w:rPr>
                <w:rFonts w:ascii="Arial" w:hAnsi="Arial" w:cs="Arial"/>
                <w:lang w:val="es-MX"/>
              </w:rPr>
              <w:t xml:space="preserve">el cual ofrece puntuaciones en tres grandes factores o dimensiones: Estabilidad </w:t>
            </w:r>
            <w:r w:rsidRPr="00946997">
              <w:rPr>
                <w:rFonts w:ascii="Arial" w:hAnsi="Arial" w:cs="Arial"/>
                <w:lang w:val="es-MX"/>
              </w:rPr>
              <w:lastRenderedPageBreak/>
              <w:t>emocional, Apertura mental y Responsabilidad, a partir de 15 escalas: Desajuste, Ansiedad, Depresión, Tolerancia al estrés, Autoconcepto, Tolerancia y flexibilidad, Adaptación a los cambios, Interés por otras culturas, Disponibilidad, Inteligencia social, Integración social, Trabajo en equipo, Autoexigencia profesional, Dinamismo y actividad y Tesón y constancia</w:t>
            </w:r>
            <w:r w:rsidRPr="00946997">
              <w:rPr>
                <w:rFonts w:ascii="Arial" w:hAnsi="Arial" w:cs="Arial"/>
              </w:rPr>
              <w:t xml:space="preserve"> (</w:t>
            </w:r>
            <w:r w:rsidR="00251BA2">
              <w:rPr>
                <w:rFonts w:ascii="Arial" w:hAnsi="Arial" w:cs="Arial"/>
              </w:rPr>
              <w:t>4</w:t>
            </w:r>
            <w:r w:rsidRPr="00946997">
              <w:rPr>
                <w:rFonts w:ascii="Arial" w:hAnsi="Arial" w:cs="Arial"/>
              </w:rPr>
              <w:t>0 minutos).</w:t>
            </w:r>
          </w:p>
          <w:p w14:paraId="4E277233" w14:textId="69B987B5" w:rsidR="00251BA2" w:rsidRDefault="00251BA2" w:rsidP="0050388E">
            <w:pPr>
              <w:pStyle w:val="Prrafodelista"/>
              <w:jc w:val="both"/>
              <w:rPr>
                <w:rFonts w:ascii="Arial" w:eastAsia="Times New Roman" w:hAnsi="Arial" w:cs="Arial"/>
                <w:color w:val="000000"/>
              </w:rPr>
            </w:pPr>
          </w:p>
          <w:p w14:paraId="37D3EC65" w14:textId="4DC04729" w:rsidR="00E27B66" w:rsidRDefault="00251BA2" w:rsidP="0050388E">
            <w:pPr>
              <w:pStyle w:val="Prrafodelista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Después, se procede a preguntarle sobre la prueba aplicada y temas relacionados. Esto se hace también para saber cómo se encuentra la paciente en </w:t>
            </w:r>
            <w:r w:rsidR="00E27B66">
              <w:rPr>
                <w:rFonts w:ascii="Arial" w:eastAsia="Times New Roman" w:hAnsi="Arial" w:cs="Arial"/>
                <w:color w:val="000000"/>
              </w:rPr>
              <w:t>las escalas y que ella también pueda discutir con la terapeuta sobre circunstancias en las que ha sentido ansiedad, depresión, desajuste, integración social, entre otras (1</w:t>
            </w:r>
            <w:r w:rsidR="0050388E">
              <w:rPr>
                <w:rFonts w:ascii="Arial" w:eastAsia="Times New Roman" w:hAnsi="Arial" w:cs="Arial"/>
                <w:color w:val="000000"/>
              </w:rPr>
              <w:t>0</w:t>
            </w:r>
            <w:r w:rsidR="00E27B66">
              <w:rPr>
                <w:rFonts w:ascii="Arial" w:eastAsia="Times New Roman" w:hAnsi="Arial" w:cs="Arial"/>
                <w:color w:val="000000"/>
              </w:rPr>
              <w:t xml:space="preserve"> minutos). </w:t>
            </w:r>
          </w:p>
          <w:p w14:paraId="0D980F76" w14:textId="5082751E" w:rsidR="00251BA2" w:rsidRPr="00251BA2" w:rsidRDefault="00E27B66" w:rsidP="0050388E">
            <w:pPr>
              <w:pStyle w:val="Prrafodelista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  <w:p w14:paraId="48F084E7" w14:textId="0A5ABE76" w:rsidR="00251BA2" w:rsidRDefault="00251BA2" w:rsidP="0050388E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Luego, se procede a aplicar el Inventario de Dependencia Emocional (IDE) el cual </w:t>
            </w:r>
            <w:r w:rsidRPr="00251BA2">
              <w:rPr>
                <w:rFonts w:ascii="Arial" w:eastAsia="Times New Roman" w:hAnsi="Arial" w:cs="Arial"/>
                <w:color w:val="000000"/>
              </w:rPr>
              <w:t>mide un constructo (dependencia emocional) que tiene indicadores observables en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251BA2">
              <w:rPr>
                <w:rFonts w:ascii="Arial" w:eastAsia="Times New Roman" w:hAnsi="Arial" w:cs="Arial"/>
                <w:color w:val="000000"/>
              </w:rPr>
              <w:t>relación con temas de salud mental (depresión, ansiedad, parejas disfuncionales) y problemas psicosociales (violencia de género)</w:t>
            </w:r>
            <w:r>
              <w:rPr>
                <w:rFonts w:ascii="Arial" w:eastAsia="Times New Roman" w:hAnsi="Arial" w:cs="Arial"/>
                <w:color w:val="000000"/>
              </w:rPr>
              <w:t xml:space="preserve"> (35 minutos). </w:t>
            </w:r>
          </w:p>
          <w:p w14:paraId="56496B90" w14:textId="59B06414" w:rsidR="00E27B66" w:rsidRDefault="00E27B66" w:rsidP="0050388E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5EFC3B44" w14:textId="759548B8" w:rsidR="00E27B66" w:rsidRPr="00251BA2" w:rsidRDefault="00E27B66" w:rsidP="0050388E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Después, se le pregunta si quisiera discutir sobre las preguntas del cuestionario y de cómo se aplican a su relación de noviazgo (10 minutos). </w:t>
            </w:r>
          </w:p>
          <w:p w14:paraId="3A89727D" w14:textId="77777777" w:rsidR="00E918EB" w:rsidRPr="00946997" w:rsidRDefault="00E918EB" w:rsidP="0050388E">
            <w:p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45F9F74F" w14:textId="4DAD3F1B" w:rsidR="00E918EB" w:rsidRPr="00946997" w:rsidRDefault="00E918EB" w:rsidP="0050388E">
            <w:pPr>
              <w:numPr>
                <w:ilvl w:val="0"/>
                <w:numId w:val="1"/>
              </w:numPr>
              <w:spacing w:after="200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946997">
              <w:rPr>
                <w:rFonts w:ascii="Arial" w:eastAsia="Times New Roman" w:hAnsi="Arial" w:cs="Arial"/>
                <w:color w:val="000000"/>
              </w:rPr>
              <w:t>Cierre: despedirse de la paciente, deseándole un buen día. Agendar la próxima cita (</w:t>
            </w:r>
            <w:r w:rsidR="00E27B66">
              <w:rPr>
                <w:rFonts w:ascii="Arial" w:eastAsia="Times New Roman" w:hAnsi="Arial" w:cs="Arial"/>
                <w:color w:val="000000"/>
              </w:rPr>
              <w:t>5</w:t>
            </w:r>
            <w:r w:rsidRPr="00946997">
              <w:rPr>
                <w:rFonts w:ascii="Arial" w:eastAsia="Times New Roman" w:hAnsi="Arial" w:cs="Arial"/>
                <w:color w:val="000000"/>
              </w:rPr>
              <w:t xml:space="preserve"> minutos).</w:t>
            </w:r>
          </w:p>
        </w:tc>
        <w:tc>
          <w:tcPr>
            <w:tcW w:w="2170" w:type="dxa"/>
            <w:gridSpan w:val="2"/>
            <w:vAlign w:val="center"/>
          </w:tcPr>
          <w:p w14:paraId="219159A2" w14:textId="7F514377" w:rsidR="00E918EB" w:rsidRPr="00545CC7" w:rsidRDefault="00E918EB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FF0000"/>
              </w:rPr>
            </w:pPr>
            <w:r w:rsidRPr="00545CC7">
              <w:rPr>
                <w:rFonts w:ascii="Arial" w:eastAsia="Times New Roman" w:hAnsi="Arial" w:cs="Arial"/>
                <w:color w:val="000000"/>
              </w:rPr>
              <w:lastRenderedPageBreak/>
              <w:t xml:space="preserve">Computadora, lápiz, bolígrafo, </w:t>
            </w:r>
            <w:r w:rsidRPr="00545CC7">
              <w:rPr>
                <w:rFonts w:ascii="Arial" w:hAnsi="Arial" w:cs="Arial"/>
              </w:rPr>
              <w:t xml:space="preserve">cuestionario TPT, </w:t>
            </w:r>
            <w:r w:rsidR="000D1DED">
              <w:rPr>
                <w:rFonts w:ascii="Arial" w:eastAsia="Times New Roman" w:hAnsi="Arial" w:cs="Arial"/>
                <w:color w:val="000000"/>
              </w:rPr>
              <w:t>cuestionario IDE</w:t>
            </w:r>
            <w:r>
              <w:rPr>
                <w:rFonts w:ascii="Arial" w:eastAsia="Times New Roman" w:hAnsi="Arial" w:cs="Arial"/>
                <w:color w:val="000000"/>
              </w:rPr>
              <w:t>,</w:t>
            </w:r>
            <w:r w:rsidRPr="00545CC7">
              <w:rPr>
                <w:rFonts w:ascii="Arial" w:hAnsi="Arial" w:cs="Arial"/>
              </w:rPr>
              <w:t xml:space="preserve"> hoja de autorización de pruebas.</w:t>
            </w:r>
          </w:p>
        </w:tc>
      </w:tr>
      <w:tr w:rsidR="00E918EB" w:rsidRPr="00946997" w14:paraId="00688F2D" w14:textId="77777777" w:rsidTr="0050388E">
        <w:tc>
          <w:tcPr>
            <w:tcW w:w="6658" w:type="dxa"/>
            <w:gridSpan w:val="3"/>
            <w:shd w:val="clear" w:color="auto" w:fill="943734"/>
            <w:vAlign w:val="center"/>
          </w:tcPr>
          <w:p w14:paraId="07A0025C" w14:textId="77777777" w:rsidR="00E918EB" w:rsidRPr="00946997" w:rsidRDefault="00E918EB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170" w:type="dxa"/>
            <w:gridSpan w:val="2"/>
            <w:shd w:val="clear" w:color="auto" w:fill="943734"/>
            <w:vAlign w:val="center"/>
          </w:tcPr>
          <w:p w14:paraId="208744D6" w14:textId="77777777" w:rsidR="00E918EB" w:rsidRPr="00946997" w:rsidRDefault="00E918EB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E918EB" w:rsidRPr="00946997" w14:paraId="466B337E" w14:textId="77777777" w:rsidTr="0050388E">
        <w:tc>
          <w:tcPr>
            <w:tcW w:w="6658" w:type="dxa"/>
            <w:gridSpan w:val="3"/>
            <w:vAlign w:val="center"/>
          </w:tcPr>
          <w:p w14:paraId="46496520" w14:textId="77777777" w:rsidR="00E918EB" w:rsidRPr="00946997" w:rsidRDefault="00E918EB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46997">
              <w:rPr>
                <w:rFonts w:ascii="Arial" w:eastAsia="Arial" w:hAnsi="Arial" w:cs="Arial"/>
                <w:color w:val="000000"/>
              </w:rPr>
              <w:t xml:space="preserve">No se asigna plan paralelo para esta sesión. </w:t>
            </w:r>
          </w:p>
        </w:tc>
        <w:tc>
          <w:tcPr>
            <w:tcW w:w="2170" w:type="dxa"/>
            <w:gridSpan w:val="2"/>
            <w:vAlign w:val="center"/>
          </w:tcPr>
          <w:p w14:paraId="08B943D0" w14:textId="77777777" w:rsidR="00E918EB" w:rsidRPr="00946997" w:rsidRDefault="00E918EB" w:rsidP="00AD3C31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E918EB" w:rsidRPr="00946997" w14:paraId="25034C72" w14:textId="77777777" w:rsidTr="00AD3C31">
        <w:tc>
          <w:tcPr>
            <w:tcW w:w="8828" w:type="dxa"/>
            <w:gridSpan w:val="5"/>
            <w:shd w:val="clear" w:color="auto" w:fill="943734"/>
            <w:vAlign w:val="center"/>
          </w:tcPr>
          <w:p w14:paraId="19A333B4" w14:textId="77777777" w:rsidR="00E918EB" w:rsidRPr="00946997" w:rsidRDefault="00E918EB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E918EB" w:rsidRPr="00946997" w14:paraId="5AA3E9F8" w14:textId="77777777" w:rsidTr="00AD3C31">
        <w:tc>
          <w:tcPr>
            <w:tcW w:w="8828" w:type="dxa"/>
            <w:gridSpan w:val="5"/>
            <w:vAlign w:val="center"/>
          </w:tcPr>
          <w:p w14:paraId="0A9872E8" w14:textId="77777777" w:rsidR="00E918EB" w:rsidRPr="00545CC7" w:rsidRDefault="00E918EB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46997">
              <w:rPr>
                <w:rFonts w:ascii="Arial" w:eastAsia="Arial" w:hAnsi="Arial" w:cs="Arial"/>
                <w:color w:val="000000"/>
              </w:rPr>
              <w:t xml:space="preserve">- Examen del estado mental: evaluación que involucra múltiples aspectos de la función cognitiva, como los siguientes: orientación en tiempo, espacio y persona, atención y </w:t>
            </w:r>
            <w:r w:rsidRPr="00545CC7">
              <w:rPr>
                <w:rFonts w:ascii="Arial" w:eastAsia="Arial" w:hAnsi="Arial" w:cs="Arial"/>
                <w:color w:val="000000"/>
              </w:rPr>
              <w:t xml:space="preserve">concentración, memoria, habilidades verbales y razonamiento. </w:t>
            </w:r>
          </w:p>
          <w:p w14:paraId="157CD852" w14:textId="77777777" w:rsidR="00E918EB" w:rsidRPr="00545CC7" w:rsidRDefault="00E918EB" w:rsidP="00AD3C31">
            <w:pPr>
              <w:pStyle w:val="EstiloPS"/>
              <w:jc w:val="both"/>
              <w:rPr>
                <w:rFonts w:cs="Arial"/>
              </w:rPr>
            </w:pPr>
            <w:r w:rsidRPr="00545CC7">
              <w:rPr>
                <w:rFonts w:eastAsia="Times New Roman" w:cs="Arial"/>
                <w:color w:val="000000"/>
              </w:rPr>
              <w:t>-</w:t>
            </w:r>
            <w:r w:rsidRPr="00545CC7">
              <w:rPr>
                <w:rFonts w:cs="Arial"/>
              </w:rPr>
              <w:t>Test de personalidad de TEA TPT: esta prueba evalúa los siguientes rasgos de la personalidad (Estabilidad emocional, Apertura mental y Responsabilidad, a partir de 15 escalas: Desajuste, Ansiedad, Depresión, Tolerancia al estrés, Autoconcepto, Tolerancia y flexibilidad, Adaptación a los cambios, Interés por otras culturas, Disponibilidad, Inteligencia social, Integración social, Trabajo en equipo, Auto exigencia profesional, Dinamismo y actividad y Tesón y constancia).</w:t>
            </w:r>
          </w:p>
          <w:p w14:paraId="71837171" w14:textId="1A2BCB2E" w:rsidR="00E918EB" w:rsidRPr="00946997" w:rsidRDefault="00E918EB" w:rsidP="00AD3C31">
            <w:pPr>
              <w:spacing w:before="120" w:after="12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color w:val="000000"/>
              </w:rPr>
              <w:t>-</w:t>
            </w:r>
            <w:r w:rsidR="004A1498">
              <w:t xml:space="preserve"> </w:t>
            </w:r>
            <w:r w:rsidR="00251BA2">
              <w:rPr>
                <w:rFonts w:ascii="Arial" w:eastAsia="Times New Roman" w:hAnsi="Arial" w:cs="Arial"/>
                <w:color w:val="000000"/>
              </w:rPr>
              <w:t>Inventario de Dependencia Emocional (</w:t>
            </w:r>
            <w:r w:rsidR="004A1498" w:rsidRPr="004A1498">
              <w:rPr>
                <w:rFonts w:ascii="Arial" w:eastAsia="Times New Roman" w:hAnsi="Arial" w:cs="Arial"/>
                <w:color w:val="000000"/>
              </w:rPr>
              <w:t>IDE</w:t>
            </w:r>
            <w:r w:rsidR="00251BA2">
              <w:rPr>
                <w:rFonts w:ascii="Arial" w:eastAsia="Times New Roman" w:hAnsi="Arial" w:cs="Arial"/>
                <w:color w:val="000000"/>
              </w:rPr>
              <w:t xml:space="preserve">): este instrumento </w:t>
            </w:r>
            <w:r w:rsidR="004A1498" w:rsidRPr="004A1498">
              <w:rPr>
                <w:rFonts w:ascii="Arial" w:eastAsia="Times New Roman" w:hAnsi="Arial" w:cs="Arial"/>
                <w:color w:val="000000"/>
              </w:rPr>
              <w:t xml:space="preserve">está conformado por 49 reactivos y posee 7 factores: 1) Miedo a la ruptura, 2) Miedo e Intolerancia a la soledad, 3) Prioridad de la pareja, 4) Necesidad de acceso a la pareja, 5) Deseos de exclusividad, </w:t>
            </w:r>
            <w:r w:rsidR="004A1498" w:rsidRPr="004A1498">
              <w:rPr>
                <w:rFonts w:ascii="Arial" w:eastAsia="Times New Roman" w:hAnsi="Arial" w:cs="Arial"/>
                <w:color w:val="000000"/>
              </w:rPr>
              <w:lastRenderedPageBreak/>
              <w:t>6) Subordinación y sumisión, y 7) Deseos de control y dominio.</w:t>
            </w:r>
            <w:r w:rsidR="00251BA2">
              <w:rPr>
                <w:rFonts w:ascii="Arial" w:eastAsia="Times New Roman" w:hAnsi="Arial" w:cs="Arial"/>
                <w:color w:val="000000"/>
              </w:rPr>
              <w:t xml:space="preserve"> Mide la </w:t>
            </w:r>
            <w:r w:rsidR="00251BA2" w:rsidRPr="00251BA2">
              <w:rPr>
                <w:rFonts w:ascii="Arial" w:eastAsia="Times New Roman" w:hAnsi="Arial" w:cs="Arial"/>
                <w:color w:val="000000"/>
              </w:rPr>
              <w:t>dependencia emocional que tiene indicadores observables en la práctica diaria, además de su relevancia y relación con temas de salud mental (depresión, ansiedad, parejas disfuncionales) y problemas psicosociales (violencia de género).</w:t>
            </w:r>
          </w:p>
        </w:tc>
      </w:tr>
    </w:tbl>
    <w:p w14:paraId="5D53BAEA" w14:textId="77777777" w:rsidR="00E918EB" w:rsidRPr="00946997" w:rsidRDefault="00E918EB" w:rsidP="00E918EB">
      <w:pPr>
        <w:rPr>
          <w:rFonts w:ascii="Arial" w:hAnsi="Arial" w:cs="Arial"/>
        </w:rPr>
      </w:pPr>
    </w:p>
    <w:p w14:paraId="668F095E" w14:textId="77777777" w:rsidR="00482629" w:rsidRDefault="00482629"/>
    <w:sectPr w:rsidR="00482629">
      <w:headerReference w:type="default" r:id="rId5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368B75" w14:textId="77777777" w:rsidR="0096728D" w:rsidRPr="00A347F0" w:rsidRDefault="0050388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color w:val="000000"/>
      </w:rPr>
      <w:tab/>
    </w:r>
    <w:r>
      <w:rPr>
        <w:color w:val="000000"/>
      </w:rPr>
      <w:tab/>
    </w:r>
    <w:r w:rsidRPr="00A347F0">
      <w:rPr>
        <w:rFonts w:ascii="Arial" w:eastAsia="Arial" w:hAnsi="Arial" w:cs="Arial"/>
        <w:color w:val="000000"/>
        <w:sz w:val="18"/>
        <w:szCs w:val="18"/>
      </w:rPr>
      <w:t>PSICOL- F8</w:t>
    </w:r>
    <w:r w:rsidRPr="00A347F0">
      <w:rPr>
        <w:noProof/>
        <w:sz w:val="18"/>
        <w:szCs w:val="18"/>
      </w:rPr>
      <w:drawing>
        <wp:anchor distT="0" distB="0" distL="114300" distR="114300" simplePos="0" relativeHeight="251659264" behindDoc="0" locked="0" layoutInCell="1" hidden="0" allowOverlap="1" wp14:anchorId="0D527103" wp14:editId="2EC62B53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9E0D59"/>
    <w:multiLevelType w:val="multilevel"/>
    <w:tmpl w:val="8CC28B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8EB"/>
    <w:rsid w:val="000D1DED"/>
    <w:rsid w:val="00251BA2"/>
    <w:rsid w:val="00482629"/>
    <w:rsid w:val="004A1498"/>
    <w:rsid w:val="0050388E"/>
    <w:rsid w:val="00D10DE5"/>
    <w:rsid w:val="00E27B66"/>
    <w:rsid w:val="00E734C3"/>
    <w:rsid w:val="00E91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76A7EA"/>
  <w15:chartTrackingRefBased/>
  <w15:docId w15:val="{2C45573A-67F0-4764-A10A-9716656F3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18E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1">
    <w:name w:val="1"/>
    <w:basedOn w:val="Tablanormal"/>
    <w:rsid w:val="00E918EB"/>
    <w:pPr>
      <w:spacing w:after="0" w:line="240" w:lineRule="auto"/>
    </w:pPr>
    <w:rPr>
      <w:rFonts w:ascii="Calibri" w:eastAsia="Calibri" w:hAnsi="Calibri" w:cs="Calibri"/>
      <w:lang w:eastAsia="es-GT"/>
    </w:rPr>
    <w:tblPr>
      <w:tblStyleRowBandSize w:val="1"/>
      <w:tblStyleColBandSize w:val="1"/>
      <w:tblInd w:w="0" w:type="nil"/>
    </w:tblPr>
  </w:style>
  <w:style w:type="paragraph" w:styleId="Prrafodelista">
    <w:name w:val="List Paragraph"/>
    <w:aliases w:val="MC2"/>
    <w:basedOn w:val="Normal"/>
    <w:uiPriority w:val="34"/>
    <w:qFormat/>
    <w:rsid w:val="00E918EB"/>
    <w:pPr>
      <w:spacing w:after="200" w:line="276" w:lineRule="auto"/>
      <w:ind w:left="720"/>
      <w:contextualSpacing/>
    </w:pPr>
  </w:style>
  <w:style w:type="paragraph" w:customStyle="1" w:styleId="EstiloPS">
    <w:name w:val="Estilo PS"/>
    <w:basedOn w:val="Normal"/>
    <w:link w:val="EstiloPSCar"/>
    <w:qFormat/>
    <w:rsid w:val="00E918EB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E918E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709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 Morales</dc:creator>
  <cp:keywords/>
  <dc:description/>
  <cp:lastModifiedBy>Isabella Morales</cp:lastModifiedBy>
  <cp:revision>7</cp:revision>
  <dcterms:created xsi:type="dcterms:W3CDTF">2021-09-03T17:22:00Z</dcterms:created>
  <dcterms:modified xsi:type="dcterms:W3CDTF">2021-09-03T18:35:00Z</dcterms:modified>
</cp:coreProperties>
</file>