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10CAAF4" w:rsidR="00C814CE" w:rsidRDefault="00FE6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E5301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609EFC44" w:rsidR="00C814CE" w:rsidRDefault="00FE6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E.A</w:t>
            </w:r>
            <w:proofErr w:type="gramEnd"/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17FAF7A" w:rsidR="00C814CE" w:rsidRDefault="001F2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  <w:r w:rsidR="00FE6D1C">
              <w:rPr>
                <w:rFonts w:ascii="Arial" w:eastAsia="Arial" w:hAnsi="Arial" w:cs="Arial"/>
                <w:color w:val="000000"/>
              </w:rPr>
              <w:t>-0</w:t>
            </w:r>
            <w:r>
              <w:rPr>
                <w:rFonts w:ascii="Arial" w:eastAsia="Arial" w:hAnsi="Arial" w:cs="Arial"/>
                <w:color w:val="000000"/>
              </w:rPr>
              <w:t>9</w:t>
            </w:r>
            <w:r w:rsidR="00FE6D1C">
              <w:rPr>
                <w:rFonts w:ascii="Arial" w:eastAsia="Arial" w:hAnsi="Arial" w:cs="Arial"/>
                <w:color w:val="000000"/>
              </w:rPr>
              <w:t>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568600E7" w:rsidR="00C814CE" w:rsidRDefault="00FE6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5FF0BDCB" w:rsidR="00C814CE" w:rsidRDefault="00FE6D1C" w:rsidP="00FE6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E6D1C">
              <w:rPr>
                <w:rFonts w:ascii="Arial" w:eastAsia="Arial" w:hAnsi="Arial" w:cs="Arial"/>
                <w:color w:val="000000" w:themeColor="text1"/>
              </w:rPr>
              <w:t>Evaluar la condición psicológica de un adolescente de 11 años.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815B601" w:rsidR="00C814CE" w:rsidRDefault="001F22EF" w:rsidP="001F2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F22EF">
              <w:rPr>
                <w:rFonts w:ascii="Arial" w:eastAsia="Arial" w:hAnsi="Arial" w:cs="Arial"/>
                <w:color w:val="000000" w:themeColor="text1"/>
              </w:rPr>
              <w:t>Indagar sobre los conflictos intrapsíquicos del paciente mediante la evaluación proyectiva.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689FEE5" w14:textId="77777777" w:rsidR="00C814CE" w:rsidRDefault="001F22EF" w:rsidP="00456C5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Relaciones interpersonales</w:t>
            </w:r>
          </w:p>
          <w:p w14:paraId="1935D19B" w14:textId="77777777" w:rsidR="001F22EF" w:rsidRDefault="001F22EF" w:rsidP="00456C5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Vínculos familiares</w:t>
            </w:r>
          </w:p>
          <w:p w14:paraId="00000026" w14:textId="4EF5F878" w:rsidR="001F22EF" w:rsidRPr="001F22EF" w:rsidRDefault="00456C50" w:rsidP="00456C5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Conflictos latentes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088642C5" w14:textId="77777777" w:rsidR="00456C50" w:rsidRPr="0062079C" w:rsidRDefault="00456C50" w:rsidP="00456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21BC3572" w14:textId="77777777" w:rsidR="00456C50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sesión durante el horario estipulado, donde esperará al paciente</w:t>
            </w:r>
          </w:p>
          <w:p w14:paraId="4C5B1186" w14:textId="77777777" w:rsidR="00456C50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aquellas situaciones negativas o positivas que hayan tenido un impacto en su humor.</w:t>
            </w:r>
          </w:p>
          <w:p w14:paraId="5CBC1855" w14:textId="77777777" w:rsidR="00456C50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Explicará la actividad que se realizará durante la sesión y el propósito de la misma.</w:t>
            </w:r>
          </w:p>
          <w:p w14:paraId="4DC87944" w14:textId="77777777" w:rsidR="00456C50" w:rsidRPr="0062079C" w:rsidRDefault="00456C50" w:rsidP="00456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(45 min)</w:t>
            </w:r>
          </w:p>
          <w:p w14:paraId="01301628" w14:textId="77777777" w:rsidR="00C814CE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aplicará el Test de Apercepción Temática para niños CAT-H, explicando la actividad y sus instrucciones de forma clara, buscando resolver las dudas que puedan surgir en el momento. Se intentará completar la prueba durante el tiempo de la sesión.</w:t>
            </w:r>
          </w:p>
          <w:p w14:paraId="2CCEB1F5" w14:textId="77777777" w:rsidR="00E70207" w:rsidRDefault="00E70207" w:rsidP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EB7EEE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>Cierre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(5 min)</w:t>
            </w:r>
          </w:p>
          <w:p w14:paraId="108DCB0A" w14:textId="401F52F8" w:rsidR="00E70207" w:rsidRPr="00DC7DF7" w:rsidRDefault="00E70207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preguntará al paciente si algun</w:t>
            </w:r>
            <w:r>
              <w:rPr>
                <w:rFonts w:ascii="Arial" w:eastAsia="Arial" w:hAnsi="Arial" w:cs="Arial"/>
                <w:color w:val="000000" w:themeColor="text1"/>
              </w:rPr>
              <w:t>a de las imágenes o historias compartidas quedaron resonando en su mente o tuvieron un impacto emocional de cualquier índole.</w:t>
            </w:r>
          </w:p>
          <w:p w14:paraId="6C40F92B" w14:textId="77777777" w:rsidR="00E70207" w:rsidRDefault="00E70207" w:rsidP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Despedida (1 min)</w:t>
            </w:r>
          </w:p>
          <w:p w14:paraId="0000002F" w14:textId="13A3DA3D" w:rsidR="00E70207" w:rsidRPr="00E70207" w:rsidRDefault="00E70207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70207">
              <w:rPr>
                <w:rFonts w:ascii="Arial" w:eastAsia="Arial" w:hAnsi="Arial" w:cs="Arial"/>
                <w:color w:val="000000"/>
              </w:rPr>
              <w:t>Ambas partes se desconectarán de la sesión al terminar las actividades del día.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0AE66ADB" w:rsidR="00C814CE" w:rsidRPr="00E70207" w:rsidRDefault="00E70207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Láminas del CAT-H</w:t>
            </w: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40208215" w:rsidR="00C814CE" w:rsidRDefault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70207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E70207" w14:paraId="629334F4" w14:textId="77777777">
        <w:tc>
          <w:tcPr>
            <w:tcW w:w="8828" w:type="dxa"/>
            <w:gridSpan w:val="5"/>
            <w:vAlign w:val="center"/>
          </w:tcPr>
          <w:p w14:paraId="00000043" w14:textId="6DBF760F" w:rsidR="00C814CE" w:rsidRPr="00E70207" w:rsidRDefault="00E70207" w:rsidP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70207">
              <w:rPr>
                <w:rFonts w:ascii="Arial" w:eastAsia="Arial" w:hAnsi="Arial" w:cs="Arial"/>
                <w:color w:val="000000" w:themeColor="text1"/>
              </w:rPr>
              <w:t>CAT-H: El Test de Aper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cepción Temática para niños CAT-H es un instrumento de evaluación proyectivo que consiste en enseñar al paciente una serie de láminas donde </w:t>
            </w:r>
            <w:r w:rsidR="00DE5A3D">
              <w:rPr>
                <w:rFonts w:ascii="Arial" w:eastAsia="Arial" w:hAnsi="Arial" w:cs="Arial"/>
                <w:color w:val="000000" w:themeColor="text1"/>
              </w:rPr>
              <w:t>se exponen situaciones que puedan evocar sentimientos latentes.</w:t>
            </w:r>
          </w:p>
        </w:tc>
      </w:tr>
    </w:tbl>
    <w:p w14:paraId="00000048" w14:textId="77777777" w:rsidR="00C814CE" w:rsidRPr="00E70207" w:rsidRDefault="00C814CE"/>
    <w:p w14:paraId="00000049" w14:textId="77777777" w:rsidR="00C814CE" w:rsidRPr="00E70207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CDA47" w14:textId="77777777" w:rsidR="00E53010" w:rsidRDefault="00E53010">
      <w:pPr>
        <w:spacing w:after="0" w:line="240" w:lineRule="auto"/>
      </w:pPr>
      <w:r>
        <w:separator/>
      </w:r>
    </w:p>
  </w:endnote>
  <w:endnote w:type="continuationSeparator" w:id="0">
    <w:p w14:paraId="3AB927CA" w14:textId="77777777" w:rsidR="00E53010" w:rsidRDefault="00E53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39DA" w14:textId="77777777" w:rsidR="00E53010" w:rsidRDefault="00E53010">
      <w:pPr>
        <w:spacing w:after="0" w:line="240" w:lineRule="auto"/>
      </w:pPr>
      <w:r>
        <w:separator/>
      </w:r>
    </w:p>
  </w:footnote>
  <w:footnote w:type="continuationSeparator" w:id="0">
    <w:p w14:paraId="014995EC" w14:textId="77777777" w:rsidR="00E53010" w:rsidRDefault="00E53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E7633"/>
    <w:multiLevelType w:val="hybridMultilevel"/>
    <w:tmpl w:val="A53222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B2B63"/>
    <w:multiLevelType w:val="hybridMultilevel"/>
    <w:tmpl w:val="74544F9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312F0"/>
    <w:multiLevelType w:val="hybridMultilevel"/>
    <w:tmpl w:val="8656FF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5A51FD"/>
    <w:multiLevelType w:val="hybridMultilevel"/>
    <w:tmpl w:val="F244C0D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F22EF"/>
    <w:rsid w:val="00456C50"/>
    <w:rsid w:val="008E2388"/>
    <w:rsid w:val="00C23CCA"/>
    <w:rsid w:val="00C814CE"/>
    <w:rsid w:val="00DE5A3D"/>
    <w:rsid w:val="00E53010"/>
    <w:rsid w:val="00E70207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2D21B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F2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2021-08-27T02:57:00Z</dcterms:created>
  <dcterms:modified xsi:type="dcterms:W3CDTF">2021-08-27T02:57:00Z</dcterms:modified>
</cp:coreProperties>
</file>