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17393E" w14:paraId="7B5F19B6" w14:textId="77777777" w:rsidTr="000364EC">
        <w:tc>
          <w:tcPr>
            <w:tcW w:w="8828" w:type="dxa"/>
            <w:gridSpan w:val="5"/>
            <w:shd w:val="clear" w:color="auto" w:fill="943734"/>
            <w:vAlign w:val="center"/>
          </w:tcPr>
          <w:p w14:paraId="535EEAB6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17393E" w14:paraId="1FB4D715" w14:textId="77777777" w:rsidTr="000364EC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0A6A53E8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C219744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17393E" w14:paraId="0112D82F" w14:textId="77777777" w:rsidTr="000364EC">
        <w:tc>
          <w:tcPr>
            <w:tcW w:w="2689" w:type="dxa"/>
            <w:shd w:val="clear" w:color="auto" w:fill="C0504D"/>
            <w:vAlign w:val="center"/>
          </w:tcPr>
          <w:p w14:paraId="77AC1020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EF3911D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E.I.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N.V</w:t>
            </w:r>
            <w:proofErr w:type="gramEnd"/>
          </w:p>
        </w:tc>
      </w:tr>
      <w:tr w:rsidR="0017393E" w14:paraId="2CDB7322" w14:textId="77777777" w:rsidTr="000364EC">
        <w:tc>
          <w:tcPr>
            <w:tcW w:w="2689" w:type="dxa"/>
            <w:shd w:val="clear" w:color="auto" w:fill="C0504D"/>
            <w:vAlign w:val="center"/>
          </w:tcPr>
          <w:p w14:paraId="4AFC43F6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AC819BF" w14:textId="512657C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 de abril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9909078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3A0354DD" w14:textId="12E7AAF5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F823CE"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17393E" w14:paraId="720A0FF7" w14:textId="77777777" w:rsidTr="000364EC">
        <w:tc>
          <w:tcPr>
            <w:tcW w:w="2689" w:type="dxa"/>
            <w:shd w:val="clear" w:color="auto" w:fill="C0504D"/>
            <w:vAlign w:val="center"/>
          </w:tcPr>
          <w:p w14:paraId="79DCB8D0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AAFF1F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Regular las emociones en una mujer de 44 años en proceso de duelo oncológico  </w:t>
            </w:r>
          </w:p>
        </w:tc>
      </w:tr>
      <w:tr w:rsidR="0017393E" w14:paraId="0FCC6BC0" w14:textId="77777777" w:rsidTr="000364EC">
        <w:tc>
          <w:tcPr>
            <w:tcW w:w="8828" w:type="dxa"/>
            <w:gridSpan w:val="5"/>
            <w:shd w:val="clear" w:color="auto" w:fill="943734"/>
          </w:tcPr>
          <w:p w14:paraId="0713706B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17393E" w14:paraId="38C95FB8" w14:textId="77777777" w:rsidTr="000364EC">
        <w:tc>
          <w:tcPr>
            <w:tcW w:w="2689" w:type="dxa"/>
            <w:shd w:val="clear" w:color="auto" w:fill="C0504D"/>
            <w:vAlign w:val="center"/>
          </w:tcPr>
          <w:p w14:paraId="304E650A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A8704A1" w14:textId="77777777" w:rsidR="0017393E" w:rsidRPr="00E016E1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Brindar un mejor conocimiento de las emociones de la paciente, en particular las emociones derivadas del duelo oncológico a través </w:t>
            </w:r>
            <w:r w:rsidRPr="000B34D1">
              <w:rPr>
                <w:rFonts w:ascii="Arial" w:hAnsi="Arial" w:cs="Arial"/>
                <w:bCs/>
              </w:rPr>
              <w:t>de</w:t>
            </w:r>
            <w:r>
              <w:rPr>
                <w:rFonts w:ascii="Arial" w:hAnsi="Arial" w:cs="Arial"/>
                <w:bCs/>
              </w:rPr>
              <w:t xml:space="preserve"> la comprensión emocional. </w:t>
            </w:r>
            <w:r>
              <w:rPr>
                <w:rFonts w:ascii="Arial" w:hAnsi="Arial" w:cs="Arial"/>
              </w:rPr>
              <w:t xml:space="preserve">Este se realizará nuevamente con el diccionario de emociones. </w:t>
            </w:r>
          </w:p>
        </w:tc>
      </w:tr>
      <w:tr w:rsidR="0017393E" w14:paraId="14A9FDDE" w14:textId="77777777" w:rsidTr="000364EC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069D769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 w:rsidRPr="006F6A23"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 w:rsidRPr="006F6A23"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17798827" w14:textId="033700D6" w:rsidR="0017393E" w:rsidRPr="00DA7B2D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 xml:space="preserve">- Emociones: </w:t>
            </w:r>
            <w:r w:rsidR="00565437">
              <w:rPr>
                <w:rFonts w:ascii="Arial" w:hAnsi="Arial" w:cs="Arial"/>
              </w:rPr>
              <w:t>re</w:t>
            </w:r>
            <w:r w:rsidRPr="00DA7B2D">
              <w:rPr>
                <w:rFonts w:ascii="Arial" w:hAnsi="Arial" w:cs="Arial"/>
              </w:rPr>
              <w:t>acciones psicofisiológicas que representan modos de adaptación del individuo cuando percibe un objeto, persona, lugar, suceso o recuerdo importante</w:t>
            </w:r>
          </w:p>
          <w:p w14:paraId="2C68EBB4" w14:textId="77777777" w:rsidR="0017393E" w:rsidRPr="00DA7B2D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Ira: identificar el s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>entimiento de enfado muy grande y violento en diferentes circunstancias de la paciente</w:t>
            </w:r>
          </w:p>
          <w:p w14:paraId="50272052" w14:textId="77777777" w:rsidR="0017393E" w:rsidRPr="00DA7B2D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Alegría: identificar el sentimiento de la paciente cuando se siente plenamente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 xml:space="preserve"> satisfecha por gozar de lo que desea o por disfrutar de algo bueno</w:t>
            </w:r>
          </w:p>
          <w:p w14:paraId="080FD205" w14:textId="77777777" w:rsidR="0017393E" w:rsidRPr="00DA7B2D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 xml:space="preserve">- Miedo: identificar 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>la sensación de angustia provocada por la presencia de un peligro real o imaginario.</w:t>
            </w:r>
          </w:p>
          <w:p w14:paraId="61F8B054" w14:textId="77777777" w:rsidR="0017393E" w:rsidRPr="00DA7B2D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Sorpresa: identificar el estado de alteración emocional, que resulta de un evento inesperado o imprevisto.</w:t>
            </w:r>
          </w:p>
          <w:p w14:paraId="1C916E4B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 w:rsidRPr="00DA7B2D">
              <w:rPr>
                <w:rFonts w:ascii="Arial" w:hAnsi="Arial" w:cs="Arial"/>
              </w:rPr>
              <w:t>- Disgusto: identificar el sentimiento d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>e la paciente producido por algo que no se ajusta a lo que se desea o espera.</w:t>
            </w:r>
          </w:p>
          <w:p w14:paraId="1240FCAE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- Enorgullecimiento: identificar la sa</w:t>
            </w:r>
            <w:r w:rsidRPr="00EA263F">
              <w:rPr>
                <w:rFonts w:ascii="Arial" w:hAnsi="Arial" w:cs="Arial"/>
                <w:color w:val="202124"/>
                <w:shd w:val="clear" w:color="auto" w:fill="FFFFFF"/>
              </w:rPr>
              <w:t xml:space="preserve">tisfacción que siente 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>la paciente</w:t>
            </w:r>
            <w:r w:rsidRPr="00EA263F">
              <w:rPr>
                <w:rFonts w:ascii="Arial" w:hAnsi="Arial" w:cs="Arial"/>
                <w:color w:val="202124"/>
                <w:shd w:val="clear" w:color="auto" w:fill="FFFFFF"/>
              </w:rPr>
              <w:t xml:space="preserve"> por ha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>cer</w:t>
            </w:r>
            <w:r w:rsidRPr="00EA263F">
              <w:rPr>
                <w:rFonts w:ascii="Arial" w:hAnsi="Arial" w:cs="Arial"/>
                <w:color w:val="202124"/>
                <w:shd w:val="clear" w:color="auto" w:fill="FFFFFF"/>
              </w:rPr>
              <w:t xml:space="preserve"> una acción buena o digna de mérito.</w:t>
            </w:r>
          </w:p>
          <w:p w14:paraId="0CBE7B18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 xml:space="preserve">- Furia: identificar la ira exaltada que puede producir violencia o agresividad en la paciente </w:t>
            </w:r>
          </w:p>
          <w:p w14:paraId="028510A1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- Resentimiento: identificar el s</w:t>
            </w:r>
            <w:r w:rsidRPr="00EA263F">
              <w:rPr>
                <w:rFonts w:ascii="Arial" w:hAnsi="Arial" w:cs="Arial"/>
                <w:color w:val="202124"/>
                <w:shd w:val="clear" w:color="auto" w:fill="FFFFFF"/>
              </w:rPr>
              <w:t>entimiento persistente de disgusto hacia alguien por considerarlo causante de cierta ofensa o daño sufridos</w:t>
            </w:r>
          </w:p>
          <w:p w14:paraId="45DB99D9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- Celos: identificar el s</w:t>
            </w:r>
            <w:r w:rsidRPr="00800CCF">
              <w:rPr>
                <w:rFonts w:ascii="Arial" w:hAnsi="Arial" w:cs="Arial"/>
                <w:color w:val="202124"/>
                <w:shd w:val="clear" w:color="auto" w:fill="FFFFFF"/>
              </w:rPr>
              <w:t>entimien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 xml:space="preserve">to de la paciente cuando sospecha </w:t>
            </w:r>
            <w:r w:rsidRPr="00800CCF">
              <w:rPr>
                <w:rFonts w:ascii="Arial" w:hAnsi="Arial" w:cs="Arial"/>
                <w:color w:val="202124"/>
                <w:shd w:val="clear" w:color="auto" w:fill="FFFFFF"/>
              </w:rPr>
              <w:t xml:space="preserve">que la persona 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 xml:space="preserve">querida siente </w:t>
            </w:r>
            <w:r w:rsidRPr="00800CCF">
              <w:rPr>
                <w:rFonts w:ascii="Arial" w:hAnsi="Arial" w:cs="Arial"/>
                <w:color w:val="202124"/>
                <w:shd w:val="clear" w:color="auto" w:fill="FFFFFF"/>
              </w:rPr>
              <w:t>cariño por otra</w:t>
            </w:r>
          </w:p>
        </w:tc>
      </w:tr>
      <w:tr w:rsidR="0017393E" w14:paraId="699CF5F8" w14:textId="77777777" w:rsidTr="000364EC">
        <w:tc>
          <w:tcPr>
            <w:tcW w:w="6621" w:type="dxa"/>
            <w:gridSpan w:val="3"/>
            <w:shd w:val="clear" w:color="auto" w:fill="943734"/>
            <w:vAlign w:val="center"/>
          </w:tcPr>
          <w:p w14:paraId="587CE492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A599459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7393E" w14:paraId="34982074" w14:textId="77777777" w:rsidTr="000364EC">
        <w:tc>
          <w:tcPr>
            <w:tcW w:w="6621" w:type="dxa"/>
            <w:gridSpan w:val="3"/>
            <w:vAlign w:val="center"/>
          </w:tcPr>
          <w:p w14:paraId="45950A8D" w14:textId="77777777" w:rsidR="0017393E" w:rsidRDefault="0017393E" w:rsidP="000364E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 xml:space="preserve">Saludo: se recibirá a la paciente en la plataforma en línea </w:t>
            </w:r>
            <w:r w:rsidRPr="00385024">
              <w:rPr>
                <w:rFonts w:ascii="Arial" w:eastAsia="Times New Roman" w:hAnsi="Arial" w:cs="Arial"/>
                <w:color w:val="000000"/>
              </w:rPr>
              <w:t xml:space="preserve">Blackboard. Luego, se procede a preguntarle cómo está. Asimismo, fortalecer rapport con la paciente preguntándole acerca de su día. El objetivo es mejorar la alianza terapéutica junto a la paciente, tratando de conocer sus gustos e </w:t>
            </w:r>
            <w:r w:rsidRPr="006A7395">
              <w:rPr>
                <w:rFonts w:ascii="Arial" w:eastAsia="Times New Roman" w:hAnsi="Arial" w:cs="Arial"/>
                <w:color w:val="000000"/>
              </w:rPr>
              <w:t>intereses y preguntarle de su semana (</w:t>
            </w:r>
            <w:r>
              <w:rPr>
                <w:rFonts w:ascii="Arial" w:eastAsia="Times New Roman" w:hAnsi="Arial" w:cs="Arial"/>
                <w:color w:val="000000"/>
              </w:rPr>
              <w:t>5</w:t>
            </w:r>
            <w:r w:rsidRPr="006A7395">
              <w:rPr>
                <w:rFonts w:ascii="Arial" w:eastAsia="Times New Roman" w:hAnsi="Arial" w:cs="Arial"/>
                <w:color w:val="000000"/>
              </w:rPr>
              <w:t xml:space="preserve"> minutos).</w:t>
            </w:r>
          </w:p>
          <w:p w14:paraId="01C2ACCD" w14:textId="77777777" w:rsidR="0017393E" w:rsidRDefault="0017393E" w:rsidP="000364EC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28CA355A" w14:textId="6B22D6CF" w:rsidR="00B343CA" w:rsidRPr="00B343CA" w:rsidRDefault="0017393E" w:rsidP="00B343C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D35691">
              <w:rPr>
                <w:rFonts w:ascii="Arial" w:eastAsia="Times New Roman" w:hAnsi="Arial" w:cs="Arial"/>
                <w:color w:val="000000"/>
              </w:rPr>
              <w:t xml:space="preserve">Actividad: </w:t>
            </w:r>
            <w:r>
              <w:rPr>
                <w:rFonts w:ascii="Arial" w:eastAsia="Times New Roman" w:hAnsi="Arial" w:cs="Arial"/>
                <w:color w:val="000000"/>
              </w:rPr>
              <w:t>Proyectar el diccionario de emociones realizado la semana anterior y brevemente recordar las emociones explicadas y analizadas.</w:t>
            </w:r>
            <w:r w:rsidR="00C65643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B343CA">
              <w:rPr>
                <w:rFonts w:ascii="Arial" w:eastAsia="Times New Roman" w:hAnsi="Arial" w:cs="Arial"/>
                <w:color w:val="000000"/>
              </w:rPr>
              <w:t>Luego, continuar con el tercer paso del modelo de Mayer, Salovey y Caruso de la</w:t>
            </w:r>
            <w:r w:rsidR="00B343CA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B343CA">
              <w:rPr>
                <w:rFonts w:ascii="Arial" w:eastAsia="Times New Roman" w:hAnsi="Arial" w:cs="Arial"/>
                <w:color w:val="000000"/>
              </w:rPr>
              <w:t>inteligencia emocional, el cual es la</w:t>
            </w:r>
            <w:r w:rsidRPr="00B343CA">
              <w:rPr>
                <w:rFonts w:ascii="Arial" w:hAnsi="Arial" w:cs="Arial"/>
              </w:rPr>
              <w:t xml:space="preserve"> comprensión emocional (que está influida por la percepción emocional). Esta consiste en etiquetar las emociones básicas poniéndoles un nombre, pero también entender las emociones más complejas </w:t>
            </w:r>
            <w:r w:rsidRPr="00B343CA">
              <w:rPr>
                <w:rFonts w:ascii="Helvetica" w:hAnsi="Helvetica" w:cs="Helvetica"/>
                <w:color w:val="080808"/>
                <w:shd w:val="clear" w:color="auto" w:fill="FFFFFF"/>
              </w:rPr>
              <w:t>reconociendo las relaciones establecidas entre los distintos estados afectivos y la evolución de unos estados emocionales a otros</w:t>
            </w:r>
            <w:r w:rsidRPr="00B343CA">
              <w:rPr>
                <w:rFonts w:ascii="Arial" w:hAnsi="Arial" w:cs="Arial"/>
              </w:rPr>
              <w:t xml:space="preserve">. </w:t>
            </w:r>
          </w:p>
          <w:p w14:paraId="706D8181" w14:textId="77777777" w:rsidR="00B343CA" w:rsidRPr="00B343CA" w:rsidRDefault="00B343CA" w:rsidP="00B343CA">
            <w:pPr>
              <w:pStyle w:val="Prrafodelista"/>
              <w:rPr>
                <w:rFonts w:ascii="Arial" w:hAnsi="Arial" w:cs="Arial"/>
              </w:rPr>
            </w:pPr>
          </w:p>
          <w:p w14:paraId="5D12FB9A" w14:textId="3472DFAD" w:rsidR="0017393E" w:rsidRPr="00C65643" w:rsidRDefault="0017393E" w:rsidP="00C65643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343CA">
              <w:rPr>
                <w:rFonts w:ascii="Arial" w:hAnsi="Arial" w:cs="Arial"/>
              </w:rPr>
              <w:t>Algunos ejemplos que se brindarán son: alegría y el enorgullecimiento, ira puede llevar a la furia o celos, entre otros. El objetivo es comprender las emociones y sentimientos complejos, la situación que las produce y reconocer las transiciones que se producen de un estado emocional a otro</w:t>
            </w:r>
            <w:r w:rsidR="000865CD" w:rsidRPr="00B343CA">
              <w:rPr>
                <w:rFonts w:ascii="Arial" w:hAnsi="Arial" w:cs="Arial"/>
              </w:rPr>
              <w:t>.</w:t>
            </w:r>
            <w:r w:rsidR="00C65643">
              <w:rPr>
                <w:rFonts w:ascii="Arial" w:hAnsi="Arial" w:cs="Arial"/>
              </w:rPr>
              <w:t xml:space="preserve"> </w:t>
            </w:r>
            <w:r w:rsidR="000865CD" w:rsidRPr="00C65643">
              <w:rPr>
                <w:rFonts w:ascii="Arial" w:hAnsi="Arial" w:cs="Arial"/>
              </w:rPr>
              <w:t xml:space="preserve">También, se trabajará el componente interpersonal de la comprensión emocional: la empatía. Es decir, ayudar a la paciente a adoptar perspectivas o capacidad para ponerse en el lugar de otra persona y la capacidad para identificar y comprender emociones en los demás. </w:t>
            </w:r>
            <w:r w:rsidR="00C65643" w:rsidRPr="00C65643">
              <w:rPr>
                <w:rFonts w:ascii="Arial" w:hAnsi="Arial" w:cs="Arial"/>
              </w:rPr>
              <w:t>S</w:t>
            </w:r>
            <w:r w:rsidR="000865CD" w:rsidRPr="00C65643">
              <w:rPr>
                <w:rFonts w:ascii="Arial" w:hAnsi="Arial" w:cs="Arial"/>
              </w:rPr>
              <w:t>e realizará a través de una psicoeducación</w:t>
            </w:r>
            <w:r w:rsidRPr="00C65643">
              <w:rPr>
                <w:rFonts w:ascii="Arial" w:hAnsi="Arial" w:cs="Arial"/>
              </w:rPr>
              <w:t xml:space="preserve"> (45 minutos)</w:t>
            </w:r>
          </w:p>
          <w:p w14:paraId="3C4B2D92" w14:textId="77777777" w:rsidR="0017393E" w:rsidRPr="00385024" w:rsidRDefault="0017393E" w:rsidP="000364EC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2B1FFFB9" w14:textId="77777777" w:rsidR="0017393E" w:rsidRDefault="0017393E" w:rsidP="000364EC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385024">
              <w:rPr>
                <w:rFonts w:ascii="Arial" w:eastAsia="Times New Roman" w:hAnsi="Arial" w:cs="Arial"/>
                <w:color w:val="000000"/>
              </w:rPr>
              <w:t>Cierre: despedirse de la paciente, deseándole</w:t>
            </w:r>
            <w:r>
              <w:rPr>
                <w:rFonts w:ascii="Arial" w:eastAsia="Times New Roman" w:hAnsi="Arial" w:cs="Arial"/>
                <w:color w:val="000000"/>
              </w:rPr>
              <w:t xml:space="preserve"> un buen día. Agendar la próxima cita (3 minutos).</w:t>
            </w:r>
          </w:p>
          <w:p w14:paraId="05A23334" w14:textId="77777777" w:rsidR="0017393E" w:rsidRPr="00AA4BA5" w:rsidRDefault="0017393E" w:rsidP="000364EC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3A9300F2" w14:textId="77777777" w:rsidR="0017393E" w:rsidRPr="00152106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152106">
              <w:rPr>
                <w:rFonts w:ascii="Arial" w:eastAsia="Times New Roman" w:hAnsi="Arial" w:cs="Arial"/>
                <w:color w:val="000000"/>
              </w:rPr>
              <w:t>Computadora, lápiz, bolígrafo, hojas en blanco</w:t>
            </w:r>
            <w:r>
              <w:rPr>
                <w:rFonts w:ascii="Arial" w:eastAsia="Times New Roman" w:hAnsi="Arial" w:cs="Arial"/>
                <w:color w:val="000000"/>
              </w:rPr>
              <w:t xml:space="preserve">, herramientas visuales para proyectar imágenes de las emociones y del diccionario de emociones realizado en la sesión anterior. </w:t>
            </w:r>
          </w:p>
        </w:tc>
      </w:tr>
      <w:tr w:rsidR="0017393E" w14:paraId="3D32DFAB" w14:textId="77777777" w:rsidTr="000364EC">
        <w:tc>
          <w:tcPr>
            <w:tcW w:w="6621" w:type="dxa"/>
            <w:gridSpan w:val="3"/>
            <w:shd w:val="clear" w:color="auto" w:fill="943734"/>
            <w:vAlign w:val="center"/>
          </w:tcPr>
          <w:p w14:paraId="4B21C221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9214A78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7393E" w14:paraId="770AC5A7" w14:textId="77777777" w:rsidTr="000364EC">
        <w:tc>
          <w:tcPr>
            <w:tcW w:w="6621" w:type="dxa"/>
            <w:gridSpan w:val="3"/>
            <w:vAlign w:val="center"/>
          </w:tcPr>
          <w:p w14:paraId="63BB898C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 medio del diario utilizado la sesión anterior, identificar las emociones complejas y las transiciones que tuvo en momentos específicos durante la semana. Además, esto se realiza para reforzar la psicoeducación de la percepción y la facilitación emocional. </w:t>
            </w:r>
          </w:p>
        </w:tc>
        <w:tc>
          <w:tcPr>
            <w:tcW w:w="2207" w:type="dxa"/>
            <w:gridSpan w:val="2"/>
            <w:vAlign w:val="center"/>
          </w:tcPr>
          <w:p w14:paraId="2C98A550" w14:textId="77777777" w:rsidR="0017393E" w:rsidRDefault="0017393E" w:rsidP="000364EC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Lápiz, bolígrafo, diario/cuaderno</w:t>
            </w:r>
          </w:p>
        </w:tc>
      </w:tr>
      <w:tr w:rsidR="0017393E" w14:paraId="7EF9A386" w14:textId="77777777" w:rsidTr="000364EC">
        <w:tc>
          <w:tcPr>
            <w:tcW w:w="8828" w:type="dxa"/>
            <w:gridSpan w:val="5"/>
            <w:shd w:val="clear" w:color="auto" w:fill="943734"/>
            <w:vAlign w:val="center"/>
          </w:tcPr>
          <w:p w14:paraId="734D7E77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17393E" w14:paraId="78191629" w14:textId="77777777" w:rsidTr="000364EC">
        <w:tc>
          <w:tcPr>
            <w:tcW w:w="8828" w:type="dxa"/>
            <w:gridSpan w:val="5"/>
            <w:vAlign w:val="center"/>
          </w:tcPr>
          <w:p w14:paraId="4A03351A" w14:textId="77777777" w:rsidR="0017393E" w:rsidRPr="00D35691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</w:tc>
      </w:tr>
    </w:tbl>
    <w:p w14:paraId="0B5D54D5" w14:textId="77777777" w:rsidR="0017393E" w:rsidRDefault="0017393E"/>
    <w:sectPr w:rsidR="0017393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F0D71" w14:textId="77777777" w:rsidR="00DF49E0" w:rsidRDefault="00DF49E0">
      <w:pPr>
        <w:spacing w:after="0" w:line="240" w:lineRule="auto"/>
      </w:pPr>
      <w:r>
        <w:separator/>
      </w:r>
    </w:p>
  </w:endnote>
  <w:endnote w:type="continuationSeparator" w:id="0">
    <w:p w14:paraId="056805EF" w14:textId="77777777" w:rsidR="00DF49E0" w:rsidRDefault="00DF4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FEFC" w14:textId="77777777" w:rsidR="00DF49E0" w:rsidRDefault="00DF49E0">
      <w:pPr>
        <w:spacing w:after="0" w:line="240" w:lineRule="auto"/>
      </w:pPr>
      <w:r>
        <w:separator/>
      </w:r>
    </w:p>
  </w:footnote>
  <w:footnote w:type="continuationSeparator" w:id="0">
    <w:p w14:paraId="5D498329" w14:textId="77777777" w:rsidR="00DF49E0" w:rsidRDefault="00DF4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3736B" w14:textId="77777777" w:rsidR="0096728D" w:rsidRPr="00A347F0" w:rsidRDefault="0017393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2D8044B3" wp14:editId="2CD8469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0D59"/>
    <w:multiLevelType w:val="multilevel"/>
    <w:tmpl w:val="4140979A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3E"/>
    <w:rsid w:val="000865CD"/>
    <w:rsid w:val="0017393E"/>
    <w:rsid w:val="003C1C06"/>
    <w:rsid w:val="00565437"/>
    <w:rsid w:val="009D53F0"/>
    <w:rsid w:val="00B23D33"/>
    <w:rsid w:val="00B343CA"/>
    <w:rsid w:val="00C65643"/>
    <w:rsid w:val="00DF49E0"/>
    <w:rsid w:val="00F823CE"/>
    <w:rsid w:val="00FD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419BCF"/>
  <w15:chartTrackingRefBased/>
  <w15:docId w15:val="{B07FE57A-FF0D-468D-87B1-6E2C5EEE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9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17393E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17393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647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Isabella Morales</cp:lastModifiedBy>
  <cp:revision>7</cp:revision>
  <dcterms:created xsi:type="dcterms:W3CDTF">2021-03-29T05:29:00Z</dcterms:created>
  <dcterms:modified xsi:type="dcterms:W3CDTF">2021-04-26T02:59:00Z</dcterms:modified>
</cp:coreProperties>
</file>