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1"/>
        <w:gridCol w:w="2688"/>
        <w:gridCol w:w="1461"/>
        <w:gridCol w:w="2264"/>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465E1C10" w:rsidR="003A65A0" w:rsidRDefault="00414CA6" w:rsidP="006F4868">
            <w:pPr>
              <w:pStyle w:val="EstiloPS"/>
              <w:spacing w:line="276" w:lineRule="auto"/>
              <w:jc w:val="both"/>
            </w:pPr>
            <w:r>
              <w:t xml:space="preserve">Lourdes Mayora </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2F18183D" w:rsidR="003A65A0" w:rsidRDefault="00414CA6" w:rsidP="006F4868">
            <w:pPr>
              <w:pStyle w:val="EstiloPS"/>
              <w:spacing w:line="276" w:lineRule="auto"/>
              <w:jc w:val="both"/>
            </w:pPr>
            <w:r>
              <w:t>L.O</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7321EE24" w:rsidR="003A65A0" w:rsidRDefault="00414CA6" w:rsidP="003A65A0">
            <w:pPr>
              <w:pStyle w:val="EstiloPS"/>
              <w:spacing w:line="276" w:lineRule="auto"/>
              <w:jc w:val="center"/>
            </w:pPr>
            <w:r>
              <w:t>22/03/2022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2F8E715F" w:rsidR="003A65A0" w:rsidRDefault="00414CA6" w:rsidP="003A65A0">
            <w:pPr>
              <w:pStyle w:val="EstiloPS"/>
              <w:spacing w:line="276" w:lineRule="auto"/>
              <w:jc w:val="center"/>
            </w:pPr>
            <w:r>
              <w:t>8</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6FE41392" w:rsidR="003A65A0" w:rsidRDefault="00414CA6" w:rsidP="00B2355E">
            <w:pPr>
              <w:pStyle w:val="EstiloPS"/>
              <w:spacing w:line="276" w:lineRule="auto"/>
              <w:jc w:val="center"/>
            </w:pPr>
            <w:r w:rsidRPr="00CD26CE">
              <w:rPr>
                <w:rFonts w:cs="Arial"/>
              </w:rPr>
              <w:t>Ejercitar el seguimiento de instrucciones por medio de actividades que involucren la toma de turnos.</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47620FBE" w14:textId="77777777" w:rsidR="00414CA6" w:rsidRDefault="00414CA6" w:rsidP="00414CA6">
            <w:pPr>
              <w:pStyle w:val="NormalWeb"/>
              <w:spacing w:before="120" w:beforeAutospacing="0" w:after="120" w:afterAutospacing="0"/>
              <w:jc w:val="both"/>
            </w:pPr>
            <w:r>
              <w:rPr>
                <w:rFonts w:ascii="Arial" w:hAnsi="Arial" w:cs="Arial"/>
                <w:color w:val="000000"/>
                <w:sz w:val="22"/>
                <w:szCs w:val="22"/>
              </w:rPr>
              <w:t>Se saludará al paciente y se le preguntará aspectos representativos de su semana. </w:t>
            </w:r>
          </w:p>
          <w:p w14:paraId="1802C93D" w14:textId="77777777" w:rsidR="00414CA6" w:rsidRDefault="00414CA6" w:rsidP="00414CA6">
            <w:pPr>
              <w:pStyle w:val="NormalWeb"/>
              <w:spacing w:before="120" w:beforeAutospacing="0" w:after="120" w:afterAutospacing="0"/>
              <w:jc w:val="both"/>
            </w:pPr>
            <w:r>
              <w:rPr>
                <w:rFonts w:ascii="Arial" w:hAnsi="Arial" w:cs="Arial"/>
                <w:color w:val="000000"/>
                <w:sz w:val="22"/>
                <w:szCs w:val="22"/>
              </w:rPr>
              <w:t>Presentar el cronograma de actividades, diciendo el día y la hora.</w:t>
            </w:r>
          </w:p>
          <w:p w14:paraId="10BE59A5" w14:textId="7E60DA0A" w:rsidR="003A65A0" w:rsidRDefault="00414CA6" w:rsidP="00414CA6">
            <w:pPr>
              <w:pStyle w:val="NormalWeb"/>
              <w:spacing w:before="120" w:beforeAutospacing="0" w:after="120" w:afterAutospacing="0"/>
              <w:jc w:val="both"/>
            </w:pPr>
            <w:r>
              <w:rPr>
                <w:rFonts w:ascii="Arial" w:hAnsi="Arial" w:cs="Arial"/>
                <w:color w:val="000000"/>
                <w:sz w:val="22"/>
                <w:szCs w:val="22"/>
              </w:rPr>
              <w:t>Se ejercitará la memoria a largo plazo recapitulando que se hizo la sesión anterior.</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9762241" w14:textId="5F2B5A3D" w:rsidR="003A65A0" w:rsidRDefault="0060755B" w:rsidP="00B2355E">
            <w:pPr>
              <w:pStyle w:val="EstiloPS"/>
              <w:spacing w:line="276" w:lineRule="auto"/>
              <w:jc w:val="both"/>
            </w:pPr>
            <w:r>
              <w:rPr>
                <w:rFonts w:cs="Arial"/>
              </w:rPr>
              <w:t>R</w:t>
            </w:r>
            <w:r w:rsidRPr="00CD26CE">
              <w:rPr>
                <w:rFonts w:cs="Arial"/>
              </w:rPr>
              <w:t>eproducciones rítmicas, se contarán con dos tambores, tanto la practicante como el paciente harán las mismas secuencias (algunas serán solo motrices, otras diciendo números y por último letras).</w:t>
            </w:r>
            <w:r>
              <w:rPr>
                <w:rFonts w:cs="Arial"/>
              </w:rPr>
              <w:t xml:space="preserve"> </w:t>
            </w:r>
          </w:p>
        </w:tc>
        <w:tc>
          <w:tcPr>
            <w:tcW w:w="2266" w:type="dxa"/>
            <w:vAlign w:val="center"/>
          </w:tcPr>
          <w:p w14:paraId="040CF3EE" w14:textId="575990A1" w:rsidR="003A65A0" w:rsidRDefault="00545A23" w:rsidP="003A65A0">
            <w:pPr>
              <w:pStyle w:val="EstiloPS"/>
              <w:spacing w:line="276" w:lineRule="auto"/>
              <w:jc w:val="center"/>
            </w:pPr>
            <w:r>
              <w:t>Tambores</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08791B9D" w14:textId="77777777" w:rsidR="0060755B" w:rsidRPr="00CD26CE" w:rsidRDefault="0060755B" w:rsidP="0060755B">
            <w:pPr>
              <w:pStyle w:val="ListParagraph"/>
              <w:numPr>
                <w:ilvl w:val="0"/>
                <w:numId w:val="1"/>
              </w:numPr>
              <w:spacing w:line="360" w:lineRule="auto"/>
              <w:jc w:val="both"/>
              <w:rPr>
                <w:rFonts w:ascii="Arial" w:hAnsi="Arial" w:cs="Arial"/>
              </w:rPr>
            </w:pPr>
            <w:r w:rsidRPr="00CD26CE">
              <w:rPr>
                <w:rFonts w:ascii="Arial" w:hAnsi="Arial" w:cs="Arial"/>
              </w:rPr>
              <w:t xml:space="preserve">Cuenta cuántos animales hay de cada uno en el tablero, haciendo uso de números grandes, el paciente lo indicará (alternando turnos, entre el paciente y la practicante). </w:t>
            </w:r>
          </w:p>
          <w:p w14:paraId="2924FEDF" w14:textId="77777777" w:rsidR="0060755B" w:rsidRPr="00CD26CE" w:rsidRDefault="0060755B" w:rsidP="0060755B">
            <w:pPr>
              <w:pStyle w:val="ListParagraph"/>
              <w:numPr>
                <w:ilvl w:val="0"/>
                <w:numId w:val="1"/>
              </w:numPr>
              <w:spacing w:line="360" w:lineRule="auto"/>
              <w:jc w:val="both"/>
              <w:rPr>
                <w:rFonts w:ascii="Arial" w:hAnsi="Arial" w:cs="Arial"/>
              </w:rPr>
            </w:pPr>
            <w:r w:rsidRPr="00CD26CE">
              <w:rPr>
                <w:rFonts w:ascii="Arial" w:hAnsi="Arial" w:cs="Arial"/>
              </w:rPr>
              <w:t xml:space="preserve">Juego que voy al zoologico: primero la practicante será la guía (en la parte central de la clínica habrán los mismos animales que se trabajaron en la actividad anterior), tendrá que seguir dos instrucciones simples (dale de comer a la tortuga), y 2 instrucciones complejas (ve caminando a </w:t>
            </w:r>
            <w:r w:rsidRPr="00CD26CE">
              <w:rPr>
                <w:rFonts w:ascii="Arial" w:hAnsi="Arial" w:cs="Arial"/>
              </w:rPr>
              <w:lastRenderedPageBreak/>
              <w:t xml:space="preserve">saludar al tigre y corre para ir a saludar al mono); luego será el turno del paciente. </w:t>
            </w:r>
          </w:p>
          <w:p w14:paraId="3BCDEBB3" w14:textId="4850177A" w:rsidR="003A65A0" w:rsidRPr="0060755B" w:rsidRDefault="0060755B" w:rsidP="0060755B">
            <w:pPr>
              <w:pStyle w:val="ListParagraph"/>
              <w:numPr>
                <w:ilvl w:val="0"/>
                <w:numId w:val="1"/>
              </w:numPr>
              <w:spacing w:line="360" w:lineRule="auto"/>
              <w:jc w:val="both"/>
              <w:rPr>
                <w:rFonts w:ascii="Arial" w:hAnsi="Arial" w:cs="Arial"/>
              </w:rPr>
            </w:pPr>
            <w:r w:rsidRPr="00CD26CE">
              <w:rPr>
                <w:rFonts w:ascii="Arial" w:hAnsi="Arial" w:cs="Arial"/>
              </w:rPr>
              <w:t xml:space="preserve">Junta las parejas de animales: habrán láminas de animales, que el paciente y la practicante encontrarán formando parejas. </w:t>
            </w:r>
          </w:p>
        </w:tc>
        <w:tc>
          <w:tcPr>
            <w:tcW w:w="2266" w:type="dxa"/>
            <w:vAlign w:val="center"/>
          </w:tcPr>
          <w:p w14:paraId="32F84858" w14:textId="77777777" w:rsidR="003A65A0" w:rsidRDefault="00545A23" w:rsidP="003A65A0">
            <w:pPr>
              <w:pStyle w:val="EstiloPS"/>
              <w:spacing w:line="276" w:lineRule="auto"/>
              <w:jc w:val="center"/>
            </w:pPr>
            <w:r>
              <w:lastRenderedPageBreak/>
              <w:t>Tablero</w:t>
            </w:r>
          </w:p>
          <w:p w14:paraId="75AD2D82" w14:textId="77777777" w:rsidR="00545A23" w:rsidRDefault="00545A23" w:rsidP="003A65A0">
            <w:pPr>
              <w:pStyle w:val="EstiloPS"/>
              <w:spacing w:line="276" w:lineRule="auto"/>
              <w:jc w:val="center"/>
            </w:pPr>
            <w:r>
              <w:t xml:space="preserve">Animales </w:t>
            </w:r>
          </w:p>
          <w:p w14:paraId="65D7FD7A" w14:textId="3A5E5224" w:rsidR="00545A23" w:rsidRDefault="00545A23" w:rsidP="003A65A0">
            <w:pPr>
              <w:pStyle w:val="EstiloPS"/>
              <w:spacing w:line="276" w:lineRule="auto"/>
              <w:jc w:val="center"/>
            </w:pPr>
            <w:r>
              <w:t>Plantillas de parejas de animales</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49ACA17" w14:textId="25B46194" w:rsidR="003A65A0" w:rsidRDefault="0060755B" w:rsidP="00B2355E">
            <w:pPr>
              <w:pStyle w:val="EstiloPS"/>
              <w:spacing w:line="276" w:lineRule="auto"/>
              <w:jc w:val="both"/>
            </w:pPr>
            <w:r>
              <w:t xml:space="preserve">Ejercitar la motricidad gruesa y expresión oral por medio de la imitación de poses de animales, haciendo su ruido correspondiente. </w:t>
            </w:r>
          </w:p>
        </w:tc>
        <w:tc>
          <w:tcPr>
            <w:tcW w:w="2266" w:type="dxa"/>
            <w:vAlign w:val="center"/>
          </w:tcPr>
          <w:p w14:paraId="7147CB7D" w14:textId="72CF552D" w:rsidR="003A65A0" w:rsidRDefault="00545A23" w:rsidP="003A65A0">
            <w:pPr>
              <w:pStyle w:val="EstiloPS"/>
              <w:spacing w:line="276" w:lineRule="auto"/>
              <w:jc w:val="center"/>
            </w:pPr>
            <w:r>
              <w:t xml:space="preserve">Imitación de los animales </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16B79F18" w14:textId="6A69CB60" w:rsidR="003A65A0" w:rsidRDefault="00414CA6" w:rsidP="00414CA6">
            <w:pPr>
              <w:jc w:val="both"/>
            </w:pPr>
            <w:r>
              <w:rPr>
                <w:rFonts w:ascii="Arial" w:hAnsi="Arial" w:cs="Arial"/>
                <w:color w:val="000000"/>
              </w:rPr>
              <w:t>Se ejercitará la memoria a corto plazo preguntándole al niño que se realizó  durante la sesión. Se recordará la fecha/hora de la próxima sesión.</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4894A37F" w14:textId="4AE4CDCF" w:rsidR="003A65A0" w:rsidRPr="0060755B" w:rsidRDefault="0060755B" w:rsidP="0060755B">
            <w:pPr>
              <w:spacing w:line="360" w:lineRule="auto"/>
              <w:rPr>
                <w:rFonts w:ascii="Arial" w:hAnsi="Arial" w:cs="Arial"/>
              </w:rPr>
            </w:pPr>
            <w:r w:rsidRPr="00CD26CE">
              <w:rPr>
                <w:rFonts w:ascii="Arial" w:hAnsi="Arial" w:cs="Arial"/>
              </w:rPr>
              <w:t xml:space="preserve">Historia social: “Tomar turnos nos hace respetuosos”. Con ella se trabajará toda la semana, para que cada día la vayan </w:t>
            </w:r>
            <w:r>
              <w:rPr>
                <w:rFonts w:ascii="Arial" w:hAnsi="Arial" w:cs="Arial"/>
              </w:rPr>
              <w:t>repasando</w:t>
            </w:r>
            <w:r w:rsidR="00545A23">
              <w:rPr>
                <w:rFonts w:ascii="Arial" w:hAnsi="Arial" w:cs="Arial"/>
              </w:rPr>
              <w:t xml:space="preserve"> </w:t>
            </w:r>
            <w:r w:rsidRPr="00CD26CE">
              <w:rPr>
                <w:rFonts w:ascii="Arial" w:hAnsi="Arial" w:cs="Arial"/>
              </w:rPr>
              <w:t xml:space="preserve">con él. </w:t>
            </w:r>
          </w:p>
        </w:tc>
        <w:tc>
          <w:tcPr>
            <w:tcW w:w="2266" w:type="dxa"/>
            <w:vAlign w:val="center"/>
          </w:tcPr>
          <w:p w14:paraId="0951081F" w14:textId="5B2CCCED" w:rsidR="003A65A0" w:rsidRDefault="0060755B" w:rsidP="003A65A0">
            <w:pPr>
              <w:pStyle w:val="EstiloPS"/>
              <w:spacing w:line="276" w:lineRule="auto"/>
              <w:jc w:val="center"/>
            </w:pPr>
            <w:r>
              <w:t>Historia social</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6C33F736" w:rsidR="003A65A0" w:rsidRDefault="0060755B" w:rsidP="00B2355E">
            <w:pPr>
              <w:pStyle w:val="EstiloPS"/>
              <w:spacing w:line="276" w:lineRule="auto"/>
              <w:jc w:val="both"/>
            </w:pPr>
            <w:r>
              <w:t xml:space="preserve">Se habrá cumplido el objetivo si el paciente logra seguir </w:t>
            </w:r>
            <w:r w:rsidR="00545A23">
              <w:t xml:space="preserve">y atender a la segunda instrucción que se le establece por actividad.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73913" w14:textId="77777777" w:rsidR="002E6155" w:rsidRDefault="002E6155" w:rsidP="00965C33">
      <w:pPr>
        <w:spacing w:after="0" w:line="240" w:lineRule="auto"/>
      </w:pPr>
      <w:r>
        <w:separator/>
      </w:r>
    </w:p>
  </w:endnote>
  <w:endnote w:type="continuationSeparator" w:id="0">
    <w:p w14:paraId="14569BAA" w14:textId="77777777" w:rsidR="002E6155" w:rsidRDefault="002E6155"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2EDEC" w14:textId="77777777" w:rsidR="002E6155" w:rsidRDefault="002E6155" w:rsidP="00965C33">
      <w:pPr>
        <w:spacing w:after="0" w:line="240" w:lineRule="auto"/>
      </w:pPr>
      <w:r>
        <w:separator/>
      </w:r>
    </w:p>
  </w:footnote>
  <w:footnote w:type="continuationSeparator" w:id="0">
    <w:p w14:paraId="2B251BD4" w14:textId="77777777" w:rsidR="002E6155" w:rsidRDefault="002E6155"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E754CF"/>
    <w:multiLevelType w:val="hybridMultilevel"/>
    <w:tmpl w:val="FB629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2E6155"/>
    <w:rsid w:val="003A65A0"/>
    <w:rsid w:val="00414CA6"/>
    <w:rsid w:val="00545A23"/>
    <w:rsid w:val="0060257A"/>
    <w:rsid w:val="0060755B"/>
    <w:rsid w:val="006F4868"/>
    <w:rsid w:val="00965C33"/>
    <w:rsid w:val="00B2355E"/>
    <w:rsid w:val="00CE50B9"/>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414CA6"/>
    <w:pPr>
      <w:spacing w:before="100" w:beforeAutospacing="1" w:after="100" w:afterAutospacing="1" w:line="240" w:lineRule="auto"/>
    </w:pPr>
    <w:rPr>
      <w:rFonts w:ascii="Times New Roman" w:eastAsia="Times New Roman" w:hAnsi="Times New Roman" w:cs="Times New Roman"/>
      <w:sz w:val="24"/>
      <w:szCs w:val="24"/>
      <w:lang w:val="en-SV"/>
    </w:rPr>
  </w:style>
  <w:style w:type="paragraph" w:styleId="ListParagraph">
    <w:name w:val="List Paragraph"/>
    <w:basedOn w:val="Normal"/>
    <w:uiPriority w:val="34"/>
    <w:qFormat/>
    <w:rsid w:val="0060755B"/>
    <w:pPr>
      <w:ind w:left="720"/>
      <w:contextualSpacing/>
    </w:pPr>
    <w:rPr>
      <w:rFonts w:ascii="Calibri" w:eastAsia="Calibri" w:hAnsi="Calibri" w:cs="Calibri"/>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853081">
      <w:bodyDiv w:val="1"/>
      <w:marLeft w:val="0"/>
      <w:marRight w:val="0"/>
      <w:marTop w:val="0"/>
      <w:marBottom w:val="0"/>
      <w:divBdr>
        <w:top w:val="none" w:sz="0" w:space="0" w:color="auto"/>
        <w:left w:val="none" w:sz="0" w:space="0" w:color="auto"/>
        <w:bottom w:val="none" w:sz="0" w:space="0" w:color="auto"/>
        <w:right w:val="none" w:sz="0" w:space="0" w:color="auto"/>
      </w:divBdr>
    </w:div>
    <w:div w:id="133078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332</Words>
  <Characters>1894</Characters>
  <Application>Microsoft Office Word</Application>
  <DocSecurity>0</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Lourdes Mayora Galeas</cp:lastModifiedBy>
  <cp:revision>2</cp:revision>
  <dcterms:created xsi:type="dcterms:W3CDTF">2022-03-21T19:08:00Z</dcterms:created>
  <dcterms:modified xsi:type="dcterms:W3CDTF">2022-03-21T19:08:00Z</dcterms:modified>
</cp:coreProperties>
</file>