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E9A" w:rsidRDefault="00CC7E9A">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C7E9A">
        <w:tc>
          <w:tcPr>
            <w:tcW w:w="8828" w:type="dxa"/>
            <w:gridSpan w:val="5"/>
            <w:shd w:val="clear" w:color="auto" w:fill="943734"/>
            <w:vAlign w:val="center"/>
          </w:tcPr>
          <w:p w:rsidR="00CC7E9A" w:rsidRDefault="00391FF5">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CC7E9A">
        <w:tc>
          <w:tcPr>
            <w:tcW w:w="2689" w:type="dxa"/>
            <w:shd w:val="clear" w:color="auto" w:fill="C0504D"/>
            <w:vAlign w:val="center"/>
          </w:tcPr>
          <w:p w:rsidR="00CC7E9A" w:rsidRDefault="00391FF5">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rsidR="00CC7E9A" w:rsidRDefault="00391FF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David Bollat Spillari</w:t>
            </w:r>
          </w:p>
        </w:tc>
      </w:tr>
      <w:tr w:rsidR="00CC7E9A">
        <w:tc>
          <w:tcPr>
            <w:tcW w:w="2689" w:type="dxa"/>
            <w:shd w:val="clear" w:color="auto" w:fill="C0504D"/>
            <w:vAlign w:val="center"/>
          </w:tcPr>
          <w:p w:rsidR="00CC7E9A" w:rsidRDefault="00391FF5">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rsidR="00CC7E9A" w:rsidRDefault="00391FF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A.P.U.</w:t>
            </w:r>
          </w:p>
        </w:tc>
      </w:tr>
      <w:tr w:rsidR="00CC7E9A">
        <w:tc>
          <w:tcPr>
            <w:tcW w:w="2689" w:type="dxa"/>
            <w:shd w:val="clear" w:color="auto" w:fill="C0504D"/>
            <w:vAlign w:val="center"/>
          </w:tcPr>
          <w:p w:rsidR="00CC7E9A" w:rsidRDefault="00391FF5">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rsidR="00CC7E9A" w:rsidRDefault="00391FF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14 de agosto del 2021 (9:15 a.m.)</w:t>
            </w:r>
          </w:p>
        </w:tc>
        <w:tc>
          <w:tcPr>
            <w:tcW w:w="1701" w:type="dxa"/>
            <w:gridSpan w:val="2"/>
            <w:shd w:val="clear" w:color="auto" w:fill="C0504D"/>
            <w:vAlign w:val="center"/>
          </w:tcPr>
          <w:p w:rsidR="00CC7E9A" w:rsidRDefault="00391FF5">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rsidR="00CC7E9A" w:rsidRDefault="00391FF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w:t>
            </w:r>
          </w:p>
        </w:tc>
      </w:tr>
      <w:tr w:rsidR="00CC7E9A">
        <w:tc>
          <w:tcPr>
            <w:tcW w:w="2689" w:type="dxa"/>
            <w:shd w:val="clear" w:color="auto" w:fill="C0504D"/>
            <w:vAlign w:val="center"/>
          </w:tcPr>
          <w:p w:rsidR="00CC7E9A" w:rsidRDefault="00391FF5">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rsidR="00CC7E9A" w:rsidRDefault="00391FF5">
            <w:pPr>
              <w:spacing w:before="240" w:after="240"/>
              <w:jc w:val="both"/>
              <w:rPr>
                <w:rFonts w:ascii="Arial" w:eastAsia="Arial" w:hAnsi="Arial" w:cs="Arial"/>
              </w:rPr>
            </w:pPr>
            <w:r>
              <w:rPr>
                <w:rFonts w:ascii="Arial" w:eastAsia="Arial" w:hAnsi="Arial" w:cs="Arial"/>
              </w:rPr>
              <w:t>Evaluar la condición actual de una adolescente de 15 años.</w:t>
            </w:r>
          </w:p>
        </w:tc>
      </w:tr>
      <w:tr w:rsidR="00CC7E9A">
        <w:tc>
          <w:tcPr>
            <w:tcW w:w="8828" w:type="dxa"/>
            <w:gridSpan w:val="5"/>
            <w:shd w:val="clear" w:color="auto" w:fill="943734"/>
          </w:tcPr>
          <w:p w:rsidR="00CC7E9A" w:rsidRDefault="00CC7E9A">
            <w:pPr>
              <w:pBdr>
                <w:top w:val="nil"/>
                <w:left w:val="nil"/>
                <w:bottom w:val="nil"/>
                <w:right w:val="nil"/>
                <w:between w:val="nil"/>
              </w:pBdr>
              <w:spacing w:before="120" w:after="120"/>
              <w:rPr>
                <w:rFonts w:ascii="Arial" w:eastAsia="Arial" w:hAnsi="Arial" w:cs="Arial"/>
                <w:color w:val="000000"/>
              </w:rPr>
            </w:pPr>
          </w:p>
        </w:tc>
      </w:tr>
      <w:tr w:rsidR="00CC7E9A">
        <w:tc>
          <w:tcPr>
            <w:tcW w:w="2689" w:type="dxa"/>
            <w:shd w:val="clear" w:color="auto" w:fill="C0504D"/>
            <w:vAlign w:val="center"/>
          </w:tcPr>
          <w:p w:rsidR="00CC7E9A" w:rsidRDefault="00391FF5">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rsidR="00CC7E9A" w:rsidRDefault="00391FF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Analizar, por medio de pruebas proyectivas, la personalidad, autoconcepto, posibles traumas y estructura familiar de la paciente para poder determinar su relación con la historia clínica.</w:t>
            </w:r>
          </w:p>
        </w:tc>
      </w:tr>
      <w:tr w:rsidR="00CC7E9A">
        <w:tc>
          <w:tcPr>
            <w:tcW w:w="2689" w:type="dxa"/>
            <w:tcBorders>
              <w:bottom w:val="nil"/>
            </w:tcBorders>
            <w:shd w:val="clear" w:color="auto" w:fill="C0504D"/>
            <w:vAlign w:val="center"/>
          </w:tcPr>
          <w:p w:rsidR="00CC7E9A" w:rsidRDefault="00391FF5">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rsidR="00CC7E9A" w:rsidRDefault="00391FF5">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i/>
                <w:color w:val="000000"/>
                <w:u w:val="single"/>
              </w:rPr>
              <w:t>Rapport</w:t>
            </w:r>
            <w:r>
              <w:rPr>
                <w:rFonts w:ascii="Arial" w:eastAsia="Arial" w:hAnsi="Arial" w:cs="Arial"/>
                <w:color w:val="000000"/>
                <w:u w:val="single"/>
              </w:rPr>
              <w:t>:</w:t>
            </w:r>
            <w:r>
              <w:rPr>
                <w:rFonts w:ascii="Arial" w:eastAsia="Arial" w:hAnsi="Arial" w:cs="Arial"/>
                <w:color w:val="000000"/>
              </w:rPr>
              <w:t xml:space="preserve"> por medio del diálogo, establecer un vínculo de confianza con la paciente mientras esta brinda información relevante al caso.</w:t>
            </w:r>
          </w:p>
          <w:p w:rsidR="00CC7E9A" w:rsidRPr="00E76B10" w:rsidRDefault="00391FF5" w:rsidP="00E76B10">
            <w:pPr>
              <w:numPr>
                <w:ilvl w:val="0"/>
                <w:numId w:val="4"/>
              </w:numPr>
              <w:pBdr>
                <w:top w:val="nil"/>
                <w:left w:val="nil"/>
                <w:bottom w:val="nil"/>
                <w:right w:val="nil"/>
                <w:between w:val="nil"/>
              </w:pBdr>
              <w:spacing w:before="120" w:after="120"/>
              <w:jc w:val="both"/>
            </w:pPr>
            <w:r>
              <w:rPr>
                <w:rFonts w:ascii="Arial" w:eastAsia="Arial" w:hAnsi="Arial" w:cs="Arial"/>
                <w:color w:val="000000"/>
                <w:u w:val="single"/>
              </w:rPr>
              <w:t>Proyección:</w:t>
            </w:r>
            <w:r>
              <w:rPr>
                <w:rFonts w:ascii="Arial" w:eastAsia="Arial" w:hAnsi="Arial" w:cs="Arial"/>
                <w:color w:val="000000"/>
              </w:rPr>
              <w:t xml:space="preserve"> analizar las motivaciones, creencias, actitudes y sentimientos ocultos de la paciente para poder aclarar las consecuencias</w:t>
            </w:r>
            <w:r w:rsidR="00E76B10">
              <w:rPr>
                <w:rFonts w:ascii="Arial" w:eastAsia="Arial" w:hAnsi="Arial" w:cs="Arial"/>
                <w:color w:val="000000"/>
              </w:rPr>
              <w:t xml:space="preserve"> de la problemática en la misma</w:t>
            </w:r>
            <w:r w:rsidR="00E76B10">
              <w:rPr>
                <w:rFonts w:ascii="Arial" w:eastAsia="Arial" w:hAnsi="Arial" w:cs="Arial"/>
              </w:rPr>
              <w:t>, así como determinar las necesidades y pensamientos no conscientes de la paciente para poder evaluarlos de manera posterior.</w:t>
            </w:r>
          </w:p>
        </w:tc>
      </w:tr>
      <w:tr w:rsidR="00CC7E9A">
        <w:tc>
          <w:tcPr>
            <w:tcW w:w="6621" w:type="dxa"/>
            <w:gridSpan w:val="3"/>
            <w:shd w:val="clear" w:color="auto" w:fill="943734"/>
            <w:vAlign w:val="center"/>
          </w:tcPr>
          <w:p w:rsidR="00CC7E9A" w:rsidRDefault="00391FF5">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rsidR="00CC7E9A" w:rsidRDefault="00391FF5">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C7E9A">
        <w:tc>
          <w:tcPr>
            <w:tcW w:w="6621" w:type="dxa"/>
            <w:gridSpan w:val="3"/>
            <w:vAlign w:val="center"/>
          </w:tcPr>
          <w:p w:rsidR="00CC7E9A" w:rsidRDefault="00391FF5">
            <w:pPr>
              <w:numPr>
                <w:ilvl w:val="0"/>
                <w:numId w:val="5"/>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Saludo y valoración del estado anímico (5 minutos):</w:t>
            </w:r>
            <w:r w:rsidR="00127418">
              <w:rPr>
                <w:rFonts w:ascii="Arial" w:eastAsia="Arial" w:hAnsi="Arial" w:cs="Arial"/>
                <w:color w:val="000000"/>
              </w:rPr>
              <w:t xml:space="preserve"> </w:t>
            </w:r>
            <w:r w:rsidR="00127418">
              <w:rPr>
                <w:rFonts w:ascii="Arial" w:eastAsia="Arial" w:hAnsi="Arial" w:cs="Arial"/>
                <w:color w:val="000000"/>
              </w:rPr>
              <w:t xml:space="preserve">Se dirigirá a la paciente en la plataforma virtual </w:t>
            </w:r>
            <w:r w:rsidR="00127418">
              <w:rPr>
                <w:rFonts w:ascii="Arial" w:eastAsia="Arial" w:hAnsi="Arial" w:cs="Arial"/>
                <w:i/>
                <w:color w:val="000000"/>
              </w:rPr>
              <w:t>Zoom</w:t>
            </w:r>
            <w:r w:rsidR="00127418">
              <w:rPr>
                <w:rFonts w:ascii="Arial" w:eastAsia="Arial" w:hAnsi="Arial" w:cs="Arial"/>
                <w:color w:val="000000"/>
              </w:rPr>
              <w:t xml:space="preserve"> y se realizaran las presentaciones necesarias. Posteriormente, el terapeuta realizará una conversación coloquial como medio introductorio a la sesión, con el fin de poder agilizar la entrevista posterior e iniciar el desarrollo de un </w:t>
            </w:r>
            <w:r w:rsidR="00127418">
              <w:rPr>
                <w:rFonts w:ascii="Arial" w:eastAsia="Arial" w:hAnsi="Arial" w:cs="Arial"/>
                <w:i/>
                <w:color w:val="000000"/>
              </w:rPr>
              <w:t>rapport</w:t>
            </w:r>
            <w:r w:rsidR="00127418">
              <w:rPr>
                <w:rFonts w:ascii="Arial" w:eastAsia="Arial" w:hAnsi="Arial" w:cs="Arial"/>
                <w:color w:val="000000"/>
              </w:rPr>
              <w:t xml:space="preserve"> positivo.</w:t>
            </w:r>
            <w:bookmarkStart w:id="0" w:name="_GoBack"/>
            <w:bookmarkEnd w:id="0"/>
          </w:p>
          <w:p w:rsidR="00CC7E9A" w:rsidRPr="00874D7C" w:rsidRDefault="00391FF5" w:rsidP="00874D7C">
            <w:pPr>
              <w:numPr>
                <w:ilvl w:val="0"/>
                <w:numId w:val="5"/>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Revisión de tareas, establecimiento de agenda y desarrollo general de la sesión (45 minutos):</w:t>
            </w:r>
            <w:r>
              <w:rPr>
                <w:rFonts w:ascii="Arial" w:eastAsia="Arial" w:hAnsi="Arial" w:cs="Arial"/>
                <w:color w:val="000000"/>
              </w:rPr>
              <w:t xml:space="preserve"> Se iniciará de manera formal la sesión, solicitando a la paciente un breve resumen sobre sus vivencias desde la última sesión y como estas le afectaron. Luego, se realizará la actividad planeada, siendo esta la de la aplicación de pruebas proyectivas, las cuales serán las de figura humana, persona bajo la lluvia, árbol y familia de modo correspondiente. Esto se hará con el fin de poder conocer facetas de la paciente que </w:t>
            </w:r>
            <w:r>
              <w:rPr>
                <w:rFonts w:ascii="Arial" w:eastAsia="Arial" w:hAnsi="Arial" w:cs="Arial"/>
              </w:rPr>
              <w:t>está</w:t>
            </w:r>
            <w:r>
              <w:rPr>
                <w:rFonts w:ascii="Arial" w:eastAsia="Arial" w:hAnsi="Arial" w:cs="Arial"/>
                <w:color w:val="000000"/>
              </w:rPr>
              <w:t xml:space="preserve"> manifiesta de </w:t>
            </w:r>
            <w:r>
              <w:rPr>
                <w:rFonts w:ascii="Arial" w:eastAsia="Arial" w:hAnsi="Arial" w:cs="Arial"/>
                <w:color w:val="000000"/>
              </w:rPr>
              <w:lastRenderedPageBreak/>
              <w:t xml:space="preserve">forma inconsciente y que pueden estar afectando su problemática actual. </w:t>
            </w:r>
            <w:r w:rsidR="006B0B5D">
              <w:rPr>
                <w:rFonts w:ascii="Arial" w:eastAsia="Arial" w:hAnsi="Arial" w:cs="Arial"/>
                <w:color w:val="000000"/>
              </w:rPr>
              <w:t>Posteriormente,</w:t>
            </w:r>
            <w:r w:rsidR="006B0B5D" w:rsidRPr="006B0B5D">
              <w:rPr>
                <w:rFonts w:ascii="Arial" w:eastAsia="Arial" w:hAnsi="Arial" w:cs="Arial"/>
                <w:color w:val="000000"/>
              </w:rPr>
              <w:t xml:space="preserve"> se aplicará la prueba Frases incompletas de Sacks con el fin de conocer las áreas que la paciente puede tener afectadas con los datos que ha otorgado en la entrevista</w:t>
            </w:r>
          </w:p>
          <w:p w:rsidR="00CC7E9A" w:rsidRDefault="00391FF5">
            <w:pPr>
              <w:numPr>
                <w:ilvl w:val="0"/>
                <w:numId w:val="5"/>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Asignación de plan paralelo y breve retroalimentación (5 minutos):</w:t>
            </w:r>
            <w:r>
              <w:rPr>
                <w:rFonts w:ascii="Arial" w:eastAsia="Arial" w:hAnsi="Arial" w:cs="Arial"/>
                <w:color w:val="000000"/>
              </w:rPr>
              <w:t xml:space="preserve"> Se marcará el final de la sesión de forma profesional a la hora estipulada (10:15 a.m.) y se resolverá cualquier duda que la paciente tenga sobre la terapia. Una vez solucionadas, se le acompañará a la sala de espera de las clínicas UNIS. </w:t>
            </w:r>
          </w:p>
          <w:p w:rsidR="00CC7E9A" w:rsidRDefault="00391FF5">
            <w:pPr>
              <w:numPr>
                <w:ilvl w:val="0"/>
                <w:numId w:val="5"/>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Despedida (5 minutos):</w:t>
            </w:r>
            <w:r>
              <w:rPr>
                <w:rFonts w:ascii="Arial" w:eastAsia="Arial" w:hAnsi="Arial" w:cs="Arial"/>
                <w:color w:val="000000"/>
              </w:rPr>
              <w:t xml:space="preserve"> Se le animará a la paciente a ser persistente con las sesiones y que no olvidé la puntualidad y constancia de las mismas. Una vez en la sala de espera, ambos se despedirán cordialmente y se dará por acabada la sesión.</w:t>
            </w:r>
          </w:p>
        </w:tc>
        <w:tc>
          <w:tcPr>
            <w:tcW w:w="2207" w:type="dxa"/>
            <w:gridSpan w:val="2"/>
            <w:vAlign w:val="center"/>
          </w:tcPr>
          <w:p w:rsidR="00CC7E9A" w:rsidRDefault="00391FF5">
            <w:pPr>
              <w:numPr>
                <w:ilvl w:val="0"/>
                <w:numId w:val="3"/>
              </w:numPr>
              <w:pBdr>
                <w:top w:val="nil"/>
                <w:left w:val="nil"/>
                <w:bottom w:val="nil"/>
                <w:right w:val="nil"/>
                <w:between w:val="nil"/>
              </w:pBdr>
              <w:spacing w:before="120" w:after="120"/>
            </w:pPr>
            <w:r>
              <w:rPr>
                <w:rFonts w:ascii="Arial" w:eastAsia="Arial" w:hAnsi="Arial" w:cs="Arial"/>
                <w:color w:val="000000"/>
              </w:rPr>
              <w:lastRenderedPageBreak/>
              <w:t>Formato del examen del estado mental</w:t>
            </w:r>
          </w:p>
          <w:p w:rsidR="00CC7E9A" w:rsidRDefault="00391FF5">
            <w:pPr>
              <w:numPr>
                <w:ilvl w:val="0"/>
                <w:numId w:val="3"/>
              </w:numPr>
              <w:pBdr>
                <w:top w:val="nil"/>
                <w:left w:val="nil"/>
                <w:bottom w:val="nil"/>
                <w:right w:val="nil"/>
                <w:between w:val="nil"/>
              </w:pBdr>
              <w:spacing w:before="120" w:after="120"/>
            </w:pPr>
            <w:r>
              <w:rPr>
                <w:rFonts w:ascii="Arial" w:eastAsia="Arial" w:hAnsi="Arial" w:cs="Arial"/>
                <w:color w:val="000000"/>
              </w:rPr>
              <w:t>Lapicero</w:t>
            </w:r>
          </w:p>
          <w:p w:rsidR="00CC7E9A" w:rsidRDefault="00391FF5">
            <w:pPr>
              <w:numPr>
                <w:ilvl w:val="0"/>
                <w:numId w:val="3"/>
              </w:numPr>
              <w:pBdr>
                <w:top w:val="nil"/>
                <w:left w:val="nil"/>
                <w:bottom w:val="nil"/>
                <w:right w:val="nil"/>
                <w:between w:val="nil"/>
              </w:pBdr>
              <w:spacing w:before="120" w:after="120"/>
            </w:pPr>
            <w:r>
              <w:rPr>
                <w:rFonts w:ascii="Arial" w:eastAsia="Arial" w:hAnsi="Arial" w:cs="Arial"/>
                <w:color w:val="000000"/>
              </w:rPr>
              <w:t>Hojas en blanco</w:t>
            </w:r>
          </w:p>
          <w:p w:rsidR="00CC7E9A" w:rsidRDefault="00391FF5">
            <w:pPr>
              <w:numPr>
                <w:ilvl w:val="0"/>
                <w:numId w:val="3"/>
              </w:numPr>
              <w:pBdr>
                <w:top w:val="nil"/>
                <w:left w:val="nil"/>
                <w:bottom w:val="nil"/>
                <w:right w:val="nil"/>
                <w:between w:val="nil"/>
              </w:pBdr>
              <w:spacing w:before="120" w:after="120"/>
            </w:pPr>
            <w:r>
              <w:rPr>
                <w:rFonts w:ascii="Arial" w:eastAsia="Arial" w:hAnsi="Arial" w:cs="Arial"/>
                <w:color w:val="000000"/>
              </w:rPr>
              <w:t>Lápiz</w:t>
            </w:r>
          </w:p>
          <w:p w:rsidR="00CC7E9A" w:rsidRDefault="00391FF5">
            <w:pPr>
              <w:numPr>
                <w:ilvl w:val="0"/>
                <w:numId w:val="3"/>
              </w:numPr>
              <w:pBdr>
                <w:top w:val="nil"/>
                <w:left w:val="nil"/>
                <w:bottom w:val="nil"/>
                <w:right w:val="nil"/>
                <w:between w:val="nil"/>
              </w:pBdr>
              <w:spacing w:before="120" w:after="120"/>
            </w:pPr>
            <w:r>
              <w:rPr>
                <w:rFonts w:ascii="Arial" w:eastAsia="Arial" w:hAnsi="Arial" w:cs="Arial"/>
                <w:color w:val="000000"/>
              </w:rPr>
              <w:t>Borrador</w:t>
            </w:r>
          </w:p>
          <w:p w:rsidR="00CC7E9A" w:rsidRPr="007D10B3" w:rsidRDefault="00391FF5">
            <w:pPr>
              <w:numPr>
                <w:ilvl w:val="0"/>
                <w:numId w:val="4"/>
              </w:numPr>
              <w:pBdr>
                <w:top w:val="nil"/>
                <w:left w:val="nil"/>
                <w:bottom w:val="nil"/>
                <w:right w:val="nil"/>
                <w:between w:val="nil"/>
              </w:pBdr>
              <w:spacing w:before="120" w:after="120"/>
              <w:jc w:val="both"/>
            </w:pPr>
            <w:r>
              <w:rPr>
                <w:rFonts w:ascii="Arial" w:eastAsia="Arial" w:hAnsi="Arial" w:cs="Arial"/>
                <w:color w:val="000000"/>
              </w:rPr>
              <w:t>Formatos de pruebas proyectivas de figura humana, persona bajo la lluvia, árbol y famili</w:t>
            </w:r>
            <w:r>
              <w:rPr>
                <w:rFonts w:ascii="Arial" w:eastAsia="Arial" w:hAnsi="Arial" w:cs="Arial"/>
              </w:rPr>
              <w:t>a</w:t>
            </w:r>
          </w:p>
          <w:p w:rsidR="007D10B3" w:rsidRDefault="007D10B3">
            <w:pPr>
              <w:numPr>
                <w:ilvl w:val="0"/>
                <w:numId w:val="4"/>
              </w:numPr>
              <w:pBdr>
                <w:top w:val="nil"/>
                <w:left w:val="nil"/>
                <w:bottom w:val="nil"/>
                <w:right w:val="nil"/>
                <w:between w:val="nil"/>
              </w:pBdr>
              <w:spacing w:before="120" w:after="120"/>
              <w:jc w:val="both"/>
            </w:pPr>
            <w:r>
              <w:rPr>
                <w:rFonts w:ascii="Arial" w:eastAsia="Arial" w:hAnsi="Arial" w:cs="Arial"/>
              </w:rPr>
              <w:lastRenderedPageBreak/>
              <w:t>Formato Frases incompletas de Sacks (Adolescentes)</w:t>
            </w:r>
          </w:p>
          <w:p w:rsidR="00F403EE" w:rsidRDefault="00F403EE" w:rsidP="00874D7C">
            <w:pPr>
              <w:pBdr>
                <w:top w:val="nil"/>
                <w:left w:val="nil"/>
                <w:bottom w:val="nil"/>
                <w:right w:val="nil"/>
                <w:between w:val="nil"/>
              </w:pBdr>
              <w:spacing w:before="120" w:after="120"/>
              <w:ind w:left="360"/>
              <w:jc w:val="both"/>
              <w:rPr>
                <w:rFonts w:ascii="Arial" w:eastAsia="Arial" w:hAnsi="Arial" w:cs="Arial"/>
              </w:rPr>
            </w:pPr>
          </w:p>
        </w:tc>
      </w:tr>
      <w:tr w:rsidR="00CC7E9A">
        <w:tc>
          <w:tcPr>
            <w:tcW w:w="6621" w:type="dxa"/>
            <w:gridSpan w:val="3"/>
            <w:shd w:val="clear" w:color="auto" w:fill="943734"/>
            <w:vAlign w:val="center"/>
          </w:tcPr>
          <w:p w:rsidR="00CC7E9A" w:rsidRDefault="00391FF5">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rsidR="00CC7E9A" w:rsidRDefault="00391FF5">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C7E9A">
        <w:tc>
          <w:tcPr>
            <w:tcW w:w="6621" w:type="dxa"/>
            <w:gridSpan w:val="3"/>
          </w:tcPr>
          <w:p w:rsidR="00CC7E9A" w:rsidRDefault="00391FF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Auto-registro de pensamientos y su grado de interferencia:</w:t>
            </w:r>
            <w:r>
              <w:rPr>
                <w:rFonts w:ascii="Arial" w:eastAsia="Arial" w:hAnsi="Arial" w:cs="Arial"/>
                <w:color w:val="000000"/>
              </w:rPr>
              <w:t xml:space="preserve"> se le pedirá a la paciente que, a lo largo de su semana, registre a lo largo de su día los pensamientos que se presenten cuando percibe una carga emotiva significativa (ya sea de enojo o tristeza), anote las circunstancias de su aparición y que, por último, anote que tanto interfirieron con su funcionalidad el resto del día o en el momento de su aparición (en escala de uno al diez).</w:t>
            </w:r>
          </w:p>
        </w:tc>
        <w:tc>
          <w:tcPr>
            <w:tcW w:w="2207" w:type="dxa"/>
            <w:gridSpan w:val="2"/>
          </w:tcPr>
          <w:p w:rsidR="00CC7E9A" w:rsidRDefault="00391FF5">
            <w:pPr>
              <w:numPr>
                <w:ilvl w:val="0"/>
                <w:numId w:val="4"/>
              </w:numPr>
              <w:pBdr>
                <w:top w:val="nil"/>
                <w:left w:val="nil"/>
                <w:bottom w:val="nil"/>
                <w:right w:val="nil"/>
                <w:between w:val="nil"/>
              </w:pBdr>
              <w:spacing w:before="120" w:after="120"/>
              <w:jc w:val="both"/>
            </w:pPr>
            <w:bookmarkStart w:id="1" w:name="_heading=h.gjdgxs" w:colFirst="0" w:colLast="0"/>
            <w:bookmarkEnd w:id="1"/>
            <w:r>
              <w:rPr>
                <w:rFonts w:ascii="Arial" w:eastAsia="Arial" w:hAnsi="Arial" w:cs="Arial"/>
                <w:color w:val="000000"/>
              </w:rPr>
              <w:t>Cuaderno de pensamientos (otorgado por el terapeuta con las indicaciones necesarias)</w:t>
            </w:r>
          </w:p>
        </w:tc>
      </w:tr>
      <w:tr w:rsidR="00CC7E9A">
        <w:tc>
          <w:tcPr>
            <w:tcW w:w="8828" w:type="dxa"/>
            <w:gridSpan w:val="5"/>
            <w:shd w:val="clear" w:color="auto" w:fill="943734"/>
            <w:vAlign w:val="center"/>
          </w:tcPr>
          <w:p w:rsidR="00CC7E9A" w:rsidRDefault="00391FF5">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C7E9A">
        <w:tc>
          <w:tcPr>
            <w:tcW w:w="8828" w:type="dxa"/>
            <w:gridSpan w:val="5"/>
            <w:vAlign w:val="center"/>
          </w:tcPr>
          <w:p w:rsidR="00CC7E9A" w:rsidRDefault="00391FF5">
            <w:p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 xml:space="preserve">Examen del estado mental: </w:t>
            </w:r>
            <w:r>
              <w:rPr>
                <w:rFonts w:ascii="Arial" w:eastAsia="Arial" w:hAnsi="Arial" w:cs="Arial"/>
                <w:color w:val="000000"/>
              </w:rPr>
              <w:t>técnica</w:t>
            </w:r>
            <w:r>
              <w:rPr>
                <w:rFonts w:ascii="Arial" w:eastAsia="Arial" w:hAnsi="Arial" w:cs="Arial"/>
                <w:b/>
                <w:color w:val="000000"/>
              </w:rPr>
              <w:t xml:space="preserve"> </w:t>
            </w:r>
            <w:r>
              <w:rPr>
                <w:rFonts w:ascii="Arial" w:eastAsia="Arial" w:hAnsi="Arial" w:cs="Arial"/>
                <w:color w:val="000000"/>
              </w:rPr>
              <w:t>que verifica las facultades de pensamiento de una persona y determina la relación de estas con el problema planteado en clínica. Verifica los siguientes aspectos del paciente:</w:t>
            </w:r>
            <w:r>
              <w:rPr>
                <w:rFonts w:ascii="Arial" w:eastAsia="Arial" w:hAnsi="Arial" w:cs="Arial"/>
                <w:b/>
                <w:color w:val="000000"/>
              </w:rPr>
              <w:t xml:space="preserve"> </w:t>
            </w:r>
          </w:p>
          <w:p w:rsidR="00CC7E9A" w:rsidRDefault="00391FF5">
            <w:pPr>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Aspecto general y conducta</w:t>
            </w:r>
          </w:p>
          <w:p w:rsidR="00CC7E9A" w:rsidRDefault="00391FF5">
            <w:pPr>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Características del lenguaje</w:t>
            </w:r>
          </w:p>
          <w:p w:rsidR="00CC7E9A" w:rsidRDefault="00391FF5">
            <w:pPr>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Estado de ánimo y afecto</w:t>
            </w:r>
          </w:p>
          <w:p w:rsidR="00CC7E9A" w:rsidRDefault="00391FF5">
            <w:pPr>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Contenido del pensamiento</w:t>
            </w:r>
          </w:p>
          <w:p w:rsidR="00CC7E9A" w:rsidRDefault="00391FF5">
            <w:pPr>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Funciones del sensorio</w:t>
            </w:r>
          </w:p>
          <w:p w:rsidR="00CC7E9A" w:rsidRDefault="00391FF5">
            <w:pPr>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Autocognición y juicio</w:t>
            </w:r>
          </w:p>
          <w:p w:rsidR="00CC7E9A" w:rsidRDefault="00391FF5">
            <w:pPr>
              <w:pBdr>
                <w:top w:val="nil"/>
                <w:left w:val="nil"/>
                <w:bottom w:val="nil"/>
                <w:right w:val="nil"/>
                <w:between w:val="nil"/>
              </w:pBdr>
              <w:spacing w:before="120" w:after="120"/>
              <w:jc w:val="both"/>
              <w:rPr>
                <w:rFonts w:ascii="Arial" w:eastAsia="Arial" w:hAnsi="Arial" w:cs="Arial"/>
                <w:b/>
                <w:color w:val="FF0000"/>
              </w:rPr>
            </w:pPr>
            <w:r>
              <w:rPr>
                <w:rFonts w:ascii="Arial" w:eastAsia="Arial" w:hAnsi="Arial" w:cs="Arial"/>
                <w:b/>
                <w:color w:val="000000"/>
              </w:rPr>
              <w:t>Pruebas proyectivas:</w:t>
            </w:r>
            <w:r>
              <w:rPr>
                <w:rFonts w:ascii="Arial" w:eastAsia="Arial" w:hAnsi="Arial" w:cs="Arial"/>
                <w:color w:val="000000"/>
              </w:rPr>
              <w:t xml:space="preserve"> son técnicas de recogida de información que buscan proyectar las motivaciones, creencias, actitudes y sentimientos ocultos del paciente por medio del dibujo de un ente determinado.</w:t>
            </w:r>
          </w:p>
          <w:p w:rsidR="00CC7E9A" w:rsidRDefault="00391FF5">
            <w:pPr>
              <w:numPr>
                <w:ilvl w:val="0"/>
                <w:numId w:val="1"/>
              </w:numPr>
              <w:pBdr>
                <w:top w:val="nil"/>
                <w:left w:val="nil"/>
                <w:bottom w:val="nil"/>
                <w:right w:val="nil"/>
                <w:between w:val="nil"/>
              </w:pBdr>
              <w:spacing w:before="120" w:after="120"/>
              <w:jc w:val="both"/>
              <w:rPr>
                <w:rFonts w:ascii="Arial" w:eastAsia="Arial" w:hAnsi="Arial" w:cs="Arial"/>
                <w:color w:val="FF0000"/>
              </w:rPr>
            </w:pPr>
            <w:r>
              <w:rPr>
                <w:rFonts w:ascii="Arial" w:eastAsia="Arial" w:hAnsi="Arial" w:cs="Arial"/>
                <w:color w:val="000000"/>
                <w:u w:val="single"/>
              </w:rPr>
              <w:t>Familia:</w:t>
            </w:r>
            <w:r>
              <w:rPr>
                <w:rFonts w:ascii="Arial" w:eastAsia="Arial" w:hAnsi="Arial" w:cs="Arial"/>
                <w:color w:val="000000"/>
              </w:rPr>
              <w:t xml:space="preserve"> Analiza la percepción que tiene la persona dentro de su familia, así como su rol y relación con otros miembros.</w:t>
            </w:r>
          </w:p>
          <w:p w:rsidR="00CC7E9A" w:rsidRDefault="00391FF5">
            <w:pPr>
              <w:numPr>
                <w:ilvl w:val="0"/>
                <w:numId w:val="1"/>
              </w:numPr>
              <w:pBdr>
                <w:top w:val="nil"/>
                <w:left w:val="nil"/>
                <w:bottom w:val="nil"/>
                <w:right w:val="nil"/>
                <w:between w:val="nil"/>
              </w:pBdr>
              <w:spacing w:before="120" w:after="120"/>
              <w:jc w:val="both"/>
              <w:rPr>
                <w:rFonts w:ascii="Arial" w:eastAsia="Arial" w:hAnsi="Arial" w:cs="Arial"/>
                <w:color w:val="FF0000"/>
              </w:rPr>
            </w:pPr>
            <w:r>
              <w:rPr>
                <w:rFonts w:ascii="Arial" w:eastAsia="Arial" w:hAnsi="Arial" w:cs="Arial"/>
                <w:color w:val="000000"/>
                <w:u w:val="single"/>
              </w:rPr>
              <w:t>Árbol:</w:t>
            </w:r>
            <w:r>
              <w:rPr>
                <w:rFonts w:ascii="Arial" w:eastAsia="Arial" w:hAnsi="Arial" w:cs="Arial"/>
                <w:color w:val="000000"/>
              </w:rPr>
              <w:t xml:space="preserve"> Analiza diferentes elementos que tiene la persona sobre su propio yo.</w:t>
            </w:r>
          </w:p>
          <w:p w:rsidR="00CC7E9A" w:rsidRDefault="00391FF5">
            <w:pPr>
              <w:numPr>
                <w:ilvl w:val="0"/>
                <w:numId w:val="1"/>
              </w:numPr>
              <w:pBdr>
                <w:top w:val="nil"/>
                <w:left w:val="nil"/>
                <w:bottom w:val="nil"/>
                <w:right w:val="nil"/>
                <w:between w:val="nil"/>
              </w:pBdr>
              <w:spacing w:before="120" w:after="120"/>
              <w:jc w:val="both"/>
              <w:rPr>
                <w:rFonts w:ascii="Arial" w:eastAsia="Arial" w:hAnsi="Arial" w:cs="Arial"/>
                <w:color w:val="FF0000"/>
              </w:rPr>
            </w:pPr>
            <w:r>
              <w:rPr>
                <w:rFonts w:ascii="Arial" w:eastAsia="Arial" w:hAnsi="Arial" w:cs="Arial"/>
                <w:color w:val="000000"/>
                <w:u w:val="single"/>
              </w:rPr>
              <w:lastRenderedPageBreak/>
              <w:t>Figura humana:</w:t>
            </w:r>
            <w:r>
              <w:rPr>
                <w:rFonts w:ascii="Arial" w:eastAsia="Arial" w:hAnsi="Arial" w:cs="Arial"/>
                <w:color w:val="000000"/>
              </w:rPr>
              <w:t xml:space="preserve"> Analiza la percepción que tiene el paciente de sí, así como su percepción de las personas de su sexo y el sexo opuesto.</w:t>
            </w:r>
          </w:p>
          <w:p w:rsidR="00CC7E9A" w:rsidRDefault="00391FF5">
            <w:pPr>
              <w:numPr>
                <w:ilvl w:val="0"/>
                <w:numId w:val="1"/>
              </w:numPr>
              <w:pBdr>
                <w:top w:val="nil"/>
                <w:left w:val="nil"/>
                <w:bottom w:val="nil"/>
                <w:right w:val="nil"/>
                <w:between w:val="nil"/>
              </w:pBdr>
              <w:spacing w:before="120" w:after="120"/>
              <w:jc w:val="both"/>
              <w:rPr>
                <w:rFonts w:ascii="Arial" w:eastAsia="Arial" w:hAnsi="Arial" w:cs="Arial"/>
                <w:color w:val="FF0000"/>
              </w:rPr>
            </w:pPr>
            <w:r>
              <w:rPr>
                <w:rFonts w:ascii="Arial" w:eastAsia="Arial" w:hAnsi="Arial" w:cs="Arial"/>
                <w:color w:val="000000"/>
                <w:u w:val="single"/>
              </w:rPr>
              <w:t>Persona bajo la lluvia:</w:t>
            </w:r>
            <w:r>
              <w:rPr>
                <w:rFonts w:ascii="Arial" w:eastAsia="Arial" w:hAnsi="Arial" w:cs="Arial"/>
                <w:color w:val="000000"/>
              </w:rPr>
              <w:t xml:space="preserve"> Evalúa las ansiedades, temores y conflictos del paciente, así como sus mecanismos de defensa y la efectividad de estos en su problemática.</w:t>
            </w:r>
          </w:p>
          <w:p w:rsidR="00CC7E9A" w:rsidRPr="00874D7C" w:rsidRDefault="006B0B5D" w:rsidP="00874D7C">
            <w:pPr>
              <w:spacing w:before="120" w:after="120"/>
              <w:jc w:val="both"/>
              <w:rPr>
                <w:rFonts w:ascii="Arial" w:eastAsia="Arial" w:hAnsi="Arial" w:cs="Arial"/>
                <w:b/>
              </w:rPr>
            </w:pPr>
            <w:r>
              <w:rPr>
                <w:rFonts w:ascii="Arial" w:eastAsia="Arial" w:hAnsi="Arial" w:cs="Arial"/>
                <w:b/>
                <w:color w:val="1D1B11"/>
              </w:rPr>
              <w:t>Frases Incompletas de Sacks:</w:t>
            </w:r>
            <w:r>
              <w:rPr>
                <w:rFonts w:ascii="Arial" w:eastAsia="Arial" w:hAnsi="Arial" w:cs="Arial"/>
                <w:color w:val="1D1B11"/>
              </w:rPr>
              <w:t xml:space="preserve"> Prueba que consta de 56 reactivos, dirigidos a evaluar las áreas de la relación con el padre, relación con la madre, familia actual, relaciones interpersonales, actitud hacia las relaciones heterosexuales, relación la autoridad, temores, culpas, capacidades, pasado y futuro/metas. Con base en las respuestas obtenidas, se realiza una sumatoria por área y se determina la alteración a los diferentes niveles mencionados.</w:t>
            </w:r>
          </w:p>
        </w:tc>
      </w:tr>
    </w:tbl>
    <w:p w:rsidR="00CC7E9A" w:rsidRDefault="00CC7E9A">
      <w:pPr>
        <w:pBdr>
          <w:top w:val="nil"/>
          <w:left w:val="nil"/>
          <w:bottom w:val="nil"/>
          <w:right w:val="nil"/>
          <w:between w:val="nil"/>
        </w:pBdr>
        <w:spacing w:before="120" w:after="120" w:line="240" w:lineRule="auto"/>
        <w:jc w:val="center"/>
        <w:rPr>
          <w:rFonts w:ascii="Arial" w:eastAsia="Arial" w:hAnsi="Arial" w:cs="Arial"/>
          <w:color w:val="000000"/>
        </w:rPr>
      </w:pPr>
    </w:p>
    <w:sectPr w:rsidR="00CC7E9A">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1EA" w:rsidRDefault="007231EA">
      <w:pPr>
        <w:spacing w:after="0" w:line="240" w:lineRule="auto"/>
      </w:pPr>
      <w:r>
        <w:separator/>
      </w:r>
    </w:p>
  </w:endnote>
  <w:endnote w:type="continuationSeparator" w:id="0">
    <w:p w:rsidR="007231EA" w:rsidRDefault="00723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1EA" w:rsidRDefault="007231EA">
      <w:pPr>
        <w:spacing w:after="0" w:line="240" w:lineRule="auto"/>
      </w:pPr>
      <w:r>
        <w:separator/>
      </w:r>
    </w:p>
  </w:footnote>
  <w:footnote w:type="continuationSeparator" w:id="0">
    <w:p w:rsidR="007231EA" w:rsidRDefault="007231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E9A" w:rsidRDefault="00391FF5">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0374"/>
    <w:multiLevelType w:val="multilevel"/>
    <w:tmpl w:val="58FC16B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C0A5600"/>
    <w:multiLevelType w:val="hybridMultilevel"/>
    <w:tmpl w:val="736A3E86"/>
    <w:lvl w:ilvl="0" w:tplc="7BA010CA">
      <w:start w:val="1"/>
      <w:numFmt w:val="bullet"/>
      <w:lvlText w:val=""/>
      <w:lvlJc w:val="left"/>
      <w:pPr>
        <w:ind w:left="360" w:hanging="360"/>
      </w:pPr>
      <w:rPr>
        <w:rFonts w:ascii="Symbol" w:hAnsi="Symbol" w:hint="default"/>
        <w:color w:val="000000" w:themeColor="text1"/>
      </w:rPr>
    </w:lvl>
    <w:lvl w:ilvl="1" w:tplc="BF968AFE">
      <w:start w:val="2018"/>
      <w:numFmt w:val="bullet"/>
      <w:lvlText w:val="-"/>
      <w:lvlJc w:val="left"/>
      <w:pPr>
        <w:ind w:left="1080" w:hanging="360"/>
      </w:pPr>
      <w:rPr>
        <w:rFonts w:ascii="Times New Roman" w:eastAsia="Calibr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A356FF"/>
    <w:multiLevelType w:val="multilevel"/>
    <w:tmpl w:val="5DD67418"/>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535110F"/>
    <w:multiLevelType w:val="hybridMultilevel"/>
    <w:tmpl w:val="3CCCE88A"/>
    <w:lvl w:ilvl="0" w:tplc="7C2064EE">
      <w:numFmt w:val="bullet"/>
      <w:lvlText w:val="-"/>
      <w:lvlJc w:val="left"/>
      <w:pPr>
        <w:ind w:left="1080" w:hanging="360"/>
      </w:pPr>
      <w:rPr>
        <w:rFonts w:ascii="Arial" w:eastAsiaTheme="minorHAnsi" w:hAnsi="Arial" w:cs="Aria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6085125"/>
    <w:multiLevelType w:val="multilevel"/>
    <w:tmpl w:val="7BF03E58"/>
    <w:lvl w:ilvl="0">
      <w:start w:val="1"/>
      <w:numFmt w:val="bullet"/>
      <w:lvlText w:val="-"/>
      <w:lvlJc w:val="left"/>
      <w:pPr>
        <w:ind w:left="1080" w:hanging="360"/>
      </w:pPr>
      <w:rPr>
        <w:rFonts w:ascii="Arial" w:eastAsia="Arial" w:hAnsi="Arial" w:cs="Arial"/>
        <w:color w:val="0000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5E42571B"/>
    <w:multiLevelType w:val="multilevel"/>
    <w:tmpl w:val="CDA4B124"/>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646D0193"/>
    <w:multiLevelType w:val="multilevel"/>
    <w:tmpl w:val="03D8D40E"/>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4"/>
  </w:num>
  <w:num w:numId="2">
    <w:abstractNumId w:val="0"/>
  </w:num>
  <w:num w:numId="3">
    <w:abstractNumId w:val="6"/>
  </w:num>
  <w:num w:numId="4">
    <w:abstractNumId w:val="5"/>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E9A"/>
    <w:rsid w:val="00127418"/>
    <w:rsid w:val="00391FF5"/>
    <w:rsid w:val="00682A59"/>
    <w:rsid w:val="006B0B5D"/>
    <w:rsid w:val="007231EA"/>
    <w:rsid w:val="007D10B3"/>
    <w:rsid w:val="00874D7C"/>
    <w:rsid w:val="008F6785"/>
    <w:rsid w:val="00B361C4"/>
    <w:rsid w:val="00CC7E9A"/>
    <w:rsid w:val="00E76B10"/>
    <w:rsid w:val="00F403EE"/>
    <w:rsid w:val="00F67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9F9349-627E-484D-B8F7-F451DE6FB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792F64"/>
    <w:rPr>
      <w:sz w:val="16"/>
      <w:szCs w:val="16"/>
    </w:rPr>
  </w:style>
  <w:style w:type="paragraph" w:styleId="Textocomentario">
    <w:name w:val="annotation text"/>
    <w:basedOn w:val="Normal"/>
    <w:link w:val="TextocomentarioCar"/>
    <w:uiPriority w:val="99"/>
    <w:semiHidden/>
    <w:unhideWhenUsed/>
    <w:rsid w:val="00792F6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92F64"/>
    <w:rPr>
      <w:sz w:val="20"/>
      <w:szCs w:val="20"/>
    </w:rPr>
  </w:style>
  <w:style w:type="paragraph" w:styleId="Asuntodelcomentario">
    <w:name w:val="annotation subject"/>
    <w:basedOn w:val="Textocomentario"/>
    <w:next w:val="Textocomentario"/>
    <w:link w:val="AsuntodelcomentarioCar"/>
    <w:uiPriority w:val="99"/>
    <w:semiHidden/>
    <w:unhideWhenUsed/>
    <w:rsid w:val="00792F64"/>
    <w:rPr>
      <w:b/>
      <w:bCs/>
    </w:rPr>
  </w:style>
  <w:style w:type="character" w:customStyle="1" w:styleId="AsuntodelcomentarioCar">
    <w:name w:val="Asunto del comentario Car"/>
    <w:basedOn w:val="TextocomentarioCar"/>
    <w:link w:val="Asuntodelcomentario"/>
    <w:uiPriority w:val="99"/>
    <w:semiHidden/>
    <w:rsid w:val="00792F64"/>
    <w:rPr>
      <w:b/>
      <w:bCs/>
      <w:sz w:val="20"/>
      <w:szCs w:val="20"/>
    </w:rPr>
  </w:style>
  <w:style w:type="paragraph" w:styleId="Textodeglobo">
    <w:name w:val="Balloon Text"/>
    <w:basedOn w:val="Normal"/>
    <w:link w:val="TextodegloboCar"/>
    <w:uiPriority w:val="99"/>
    <w:semiHidden/>
    <w:unhideWhenUsed/>
    <w:rsid w:val="00792F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92F64"/>
    <w:rPr>
      <w:rFonts w:ascii="Segoe UI" w:hAnsi="Segoe UI" w:cs="Segoe UI"/>
      <w:sz w:val="18"/>
      <w:szCs w:val="1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8Piyroo5TdqcqtxkZ+aoq21fWw==">AMUW2mWIpNtVkAkya8foKzZzK+pi8pZHxvCwhaff2/yo3jISwrtJC+gk3txBado9EMxYRMg0+lD9JLIcaSbHYwWf62N2UMd1Aphs5plhxyKUya3WJV336J4ki32H478o+7wVM6nfouoW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744</Words>
  <Characters>4246</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5</cp:revision>
  <dcterms:created xsi:type="dcterms:W3CDTF">2021-08-03T22:05:00Z</dcterms:created>
  <dcterms:modified xsi:type="dcterms:W3CDTF">2021-08-17T20:43:00Z</dcterms:modified>
</cp:coreProperties>
</file>