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B9" w:rsidRDefault="00460CB9">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DE SESIÓN – PSICOLOGÍA CLÍNICA</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David Bollat Spillari</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139" w:type="dxa"/>
            <w:gridSpan w:val="4"/>
          </w:tcPr>
          <w:p w:rsidR="00460CB9" w:rsidRDefault="00EF18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A.P.U.</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460CB9" w:rsidRDefault="00591BDD" w:rsidP="00CE460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23</w:t>
            </w:r>
            <w:r w:rsidR="00EF180B">
              <w:rPr>
                <w:rFonts w:ascii="Arial" w:eastAsia="Arial" w:hAnsi="Arial" w:cs="Arial"/>
                <w:color w:val="000000"/>
              </w:rPr>
              <w:t xml:space="preserve"> de </w:t>
            </w:r>
            <w:r w:rsidR="00CE460B">
              <w:rPr>
                <w:rFonts w:ascii="Arial" w:eastAsia="Arial" w:hAnsi="Arial" w:cs="Arial"/>
                <w:color w:val="000000"/>
              </w:rPr>
              <w:t>octubre</w:t>
            </w:r>
            <w:r w:rsidR="00EF180B">
              <w:rPr>
                <w:rFonts w:ascii="Arial" w:eastAsia="Arial" w:hAnsi="Arial" w:cs="Arial"/>
                <w:color w:val="000000"/>
              </w:rPr>
              <w:t xml:space="preserve"> del 2021 (9:15 a.m.)</w:t>
            </w:r>
          </w:p>
        </w:tc>
        <w:tc>
          <w:tcPr>
            <w:tcW w:w="1701" w:type="dxa"/>
            <w:gridSpan w:val="2"/>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460CB9" w:rsidRDefault="00591BD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13</w:t>
            </w:r>
          </w:p>
        </w:tc>
      </w:tr>
      <w:tr w:rsidR="00460CB9">
        <w:tc>
          <w:tcPr>
            <w:tcW w:w="2689" w:type="dxa"/>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460CB9" w:rsidRDefault="00EF180B">
            <w:pPr>
              <w:spacing w:before="240" w:after="240"/>
              <w:jc w:val="both"/>
              <w:rPr>
                <w:rFonts w:ascii="Arial" w:eastAsia="Arial" w:hAnsi="Arial" w:cs="Arial"/>
              </w:rPr>
            </w:pPr>
            <w:r>
              <w:rPr>
                <w:rFonts w:ascii="Arial" w:eastAsia="Arial" w:hAnsi="Arial" w:cs="Arial"/>
              </w:rPr>
              <w:t>Evaluar la condición actual de una adolescente de 15 años.</w:t>
            </w:r>
          </w:p>
        </w:tc>
      </w:tr>
      <w:tr w:rsidR="00460CB9">
        <w:tc>
          <w:tcPr>
            <w:tcW w:w="8828" w:type="dxa"/>
            <w:gridSpan w:val="5"/>
            <w:shd w:val="clear" w:color="auto" w:fill="943734"/>
          </w:tcPr>
          <w:p w:rsidR="00460CB9" w:rsidRDefault="00460CB9">
            <w:pPr>
              <w:pBdr>
                <w:top w:val="nil"/>
                <w:left w:val="nil"/>
                <w:bottom w:val="nil"/>
                <w:right w:val="nil"/>
                <w:between w:val="nil"/>
              </w:pBdr>
              <w:spacing w:before="120" w:after="120"/>
              <w:rPr>
                <w:rFonts w:ascii="Arial" w:eastAsia="Arial" w:hAnsi="Arial" w:cs="Arial"/>
                <w:color w:val="000000"/>
              </w:rPr>
            </w:pPr>
          </w:p>
        </w:tc>
      </w:tr>
      <w:tr w:rsidR="007A66EB" w:rsidTr="00E34DF8">
        <w:tc>
          <w:tcPr>
            <w:tcW w:w="2689" w:type="dxa"/>
            <w:shd w:val="clear" w:color="auto" w:fill="C0504D"/>
            <w:vAlign w:val="center"/>
          </w:tcPr>
          <w:p w:rsidR="007A66EB" w:rsidRDefault="007A66EB" w:rsidP="007A66E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tcPr>
          <w:p w:rsidR="007A66EB" w:rsidRPr="00B86CBE" w:rsidRDefault="00B86975" w:rsidP="0055256E">
            <w:pPr>
              <w:spacing w:before="120" w:after="240" w:line="360" w:lineRule="auto"/>
              <w:jc w:val="both"/>
              <w:rPr>
                <w:rFonts w:ascii="Arial" w:hAnsi="Arial" w:cs="Arial"/>
                <w:bCs/>
              </w:rPr>
            </w:pPr>
            <w:r>
              <w:rPr>
                <w:rFonts w:ascii="Arial" w:hAnsi="Arial" w:cs="Arial"/>
                <w:bCs/>
              </w:rPr>
              <w:t>Se trabajará en el establecimiento de límites, con el fin de que la referida aprenda a decir no cuando percibe que alguien intenta manipularla o convencerla de hacer lo contrario a lo que ella desea o necesita. Esto con el fin de establecer las bases de una autoestima elevada a largo plazo por medio del autocuidado.</w:t>
            </w:r>
            <w:bookmarkStart w:id="0" w:name="_GoBack"/>
            <w:bookmarkEnd w:id="0"/>
          </w:p>
        </w:tc>
      </w:tr>
      <w:tr w:rsidR="00460CB9">
        <w:tc>
          <w:tcPr>
            <w:tcW w:w="2689" w:type="dxa"/>
            <w:tcBorders>
              <w:bottom w:val="nil"/>
            </w:tcBorders>
            <w:shd w:val="clear" w:color="auto" w:fill="C0504D"/>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460CB9" w:rsidRDefault="00EF180B">
            <w:pPr>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rsidR="00460CB9" w:rsidRDefault="0055256E" w:rsidP="005C7266">
            <w:pPr>
              <w:numPr>
                <w:ilvl w:val="0"/>
                <w:numId w:val="3"/>
              </w:numPr>
              <w:spacing w:before="120" w:after="120"/>
              <w:jc w:val="both"/>
              <w:rPr>
                <w:rFonts w:ascii="Arial" w:hAnsi="Arial" w:cs="Arial"/>
              </w:rPr>
            </w:pPr>
            <w:r w:rsidRPr="0055256E">
              <w:rPr>
                <w:rFonts w:ascii="Arial" w:hAnsi="Arial" w:cs="Arial"/>
                <w:color w:val="000000" w:themeColor="text1"/>
                <w:u w:val="single"/>
              </w:rPr>
              <w:t>Asertividad:</w:t>
            </w:r>
            <w:r w:rsidRPr="0055256E">
              <w:rPr>
                <w:rFonts w:ascii="Arial" w:hAnsi="Arial" w:cs="Arial"/>
              </w:rPr>
              <w:t xml:space="preserve"> educar a la paciente en como las conductas pasivas y agresivas en la comunicación son poco funcionales para poder expresar las propias creencias y deseos.</w:t>
            </w:r>
          </w:p>
          <w:p w:rsidR="00E95573" w:rsidRPr="0055256E" w:rsidRDefault="00E95573" w:rsidP="005C7266">
            <w:pPr>
              <w:numPr>
                <w:ilvl w:val="0"/>
                <w:numId w:val="3"/>
              </w:numPr>
              <w:spacing w:before="120" w:after="120"/>
              <w:jc w:val="both"/>
              <w:rPr>
                <w:rFonts w:ascii="Arial" w:hAnsi="Arial" w:cs="Arial"/>
              </w:rPr>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460CB9">
        <w:tc>
          <w:tcPr>
            <w:tcW w:w="6621" w:type="dxa"/>
            <w:gridSpan w:val="3"/>
            <w:vAlign w:val="center"/>
          </w:tcPr>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Saludo y valoración del estado anímico (5 minutos):</w:t>
            </w:r>
            <w:r>
              <w:rPr>
                <w:rFonts w:ascii="Arial" w:eastAsia="Arial" w:hAnsi="Arial" w:cs="Arial"/>
                <w:color w:val="000000"/>
              </w:rPr>
              <w:t xml:space="preserve"> Se dirigirá a la paciente </w:t>
            </w:r>
            <w:r w:rsidR="005949AB">
              <w:rPr>
                <w:rFonts w:ascii="Arial" w:eastAsia="Arial" w:hAnsi="Arial" w:cs="Arial"/>
                <w:color w:val="000000"/>
              </w:rPr>
              <w:t xml:space="preserve">a la sala de espera </w:t>
            </w:r>
            <w:r w:rsidR="00ED384F">
              <w:rPr>
                <w:rFonts w:ascii="Arial" w:eastAsia="Arial" w:hAnsi="Arial" w:cs="Arial"/>
                <w:color w:val="000000"/>
              </w:rPr>
              <w:t>virtual</w:t>
            </w:r>
            <w:r>
              <w:rPr>
                <w:rFonts w:ascii="Arial" w:eastAsia="Arial" w:hAnsi="Arial" w:cs="Arial"/>
                <w:color w:val="000000"/>
              </w:rPr>
              <w:t xml:space="preserve"> y se realizaran las presentaciones necesarias. Posteriormente, el terapeuta realizará una conversación coloquial como medio introductorio a la sesión, </w:t>
            </w:r>
            <w:r w:rsidR="00ED384F">
              <w:rPr>
                <w:rFonts w:ascii="Arial" w:eastAsia="Arial" w:hAnsi="Arial" w:cs="Arial"/>
                <w:color w:val="000000"/>
              </w:rPr>
              <w:t xml:space="preserve">con el fin de poder agilizar planificación </w:t>
            </w:r>
            <w:r>
              <w:rPr>
                <w:rFonts w:ascii="Arial" w:eastAsia="Arial" w:hAnsi="Arial" w:cs="Arial"/>
                <w:color w:val="000000"/>
              </w:rPr>
              <w:t xml:space="preserve">posterior e iniciar el desarrollo de un </w:t>
            </w:r>
            <w:r>
              <w:rPr>
                <w:rFonts w:ascii="Arial" w:eastAsia="Arial" w:hAnsi="Arial" w:cs="Arial"/>
                <w:i/>
                <w:color w:val="000000"/>
              </w:rPr>
              <w:t>rapport</w:t>
            </w:r>
            <w:r>
              <w:rPr>
                <w:rFonts w:ascii="Arial" w:eastAsia="Arial" w:hAnsi="Arial" w:cs="Arial"/>
                <w:color w:val="000000"/>
              </w:rPr>
              <w:t xml:space="preserve"> positivo.</w:t>
            </w:r>
          </w:p>
          <w:p w:rsidR="00ED0104" w:rsidRDefault="00ED0104" w:rsidP="00ED0104">
            <w:pPr>
              <w:numPr>
                <w:ilvl w:val="0"/>
                <w:numId w:val="2"/>
              </w:numPr>
              <w:pBdr>
                <w:top w:val="nil"/>
                <w:left w:val="nil"/>
                <w:bottom w:val="nil"/>
                <w:right w:val="nil"/>
                <w:between w:val="nil"/>
              </w:pBdr>
              <w:spacing w:after="100"/>
              <w:jc w:val="both"/>
              <w:rPr>
                <w:rFonts w:ascii="Arial" w:eastAsia="Arial" w:hAnsi="Arial" w:cs="Arial"/>
                <w:color w:val="000000"/>
              </w:rPr>
            </w:pPr>
            <w:bookmarkStart w:id="1" w:name="_heading=h.30j0zll" w:colFirst="0" w:colLast="0"/>
            <w:bookmarkEnd w:id="1"/>
            <w:r>
              <w:rPr>
                <w:rFonts w:ascii="Arial" w:eastAsia="Arial" w:hAnsi="Arial" w:cs="Arial"/>
                <w:b/>
                <w:color w:val="000000"/>
              </w:rPr>
              <w:t>Revisión de tareas, establecimiento de agenda y desarrollo general de la sesión (45 minutos):</w:t>
            </w:r>
            <w:r>
              <w:rPr>
                <w:rFonts w:ascii="Arial" w:eastAsia="Arial" w:hAnsi="Arial" w:cs="Arial"/>
                <w:color w:val="000000"/>
              </w:rPr>
              <w:t xml:space="preserve"> </w:t>
            </w:r>
            <w:r w:rsidR="0055256E" w:rsidRPr="001A04AD">
              <w:rPr>
                <w:rFonts w:ascii="Arial" w:eastAsia="Arial" w:hAnsi="Arial" w:cs="Arial"/>
                <w:color w:val="000000"/>
                <w:szCs w:val="20"/>
                <w:lang w:eastAsia="es-GT"/>
              </w:rPr>
              <w:t xml:space="preserve">Se iniciará de </w:t>
            </w:r>
            <w:r w:rsidR="0055256E" w:rsidRPr="001A04AD">
              <w:rPr>
                <w:rFonts w:ascii="Arial" w:eastAsia="Arial" w:hAnsi="Arial" w:cs="Arial"/>
                <w:color w:val="000000"/>
                <w:szCs w:val="20"/>
                <w:lang w:eastAsia="es-GT"/>
              </w:rPr>
              <w:lastRenderedPageBreak/>
              <w:t xml:space="preserve">manera formal la sesión, realizando la actividad planeada, siendo esta la </w:t>
            </w:r>
            <w:r w:rsidR="00E95573">
              <w:rPr>
                <w:rFonts w:ascii="Arial" w:eastAsia="Arial" w:hAnsi="Arial" w:cs="Arial"/>
                <w:color w:val="000000"/>
                <w:szCs w:val="20"/>
                <w:lang w:eastAsia="es-GT"/>
              </w:rPr>
              <w:t xml:space="preserve">de la continuación en cuanto a la autocompasión. Para ello, se hará una síntesis de los límites de autoprotección aprendidos hace dos sesiones y el asertividad aprendida en la anterior. Así, se enseñará de forma posterior que, así como ponemos límites físicos con otros y respetamos nuestras decisiones, se puede ser asertivo con uno mismo y colocar límites propios. Esto con el fin de dejar que las emociones duren un tiempo estipulado y no tomen lo mejor de nosotros. De esa manera también tenemos un estado de mente que nos permite no ceder ante otros emocionalmente. </w:t>
            </w:r>
          </w:p>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Asignación de plan paralelo y breve retroalimentación (5 minutos):</w:t>
            </w:r>
            <w:r>
              <w:rPr>
                <w:rFonts w:ascii="Arial" w:eastAsia="Arial" w:hAnsi="Arial" w:cs="Arial"/>
                <w:color w:val="000000"/>
              </w:rPr>
              <w:t xml:space="preserve"> Se marcará el final de la sesión de forma profesional a la hora estipulada (10:15 a.m.) y se resolverá cualquier duda que la paciente tenga sobre la terapia. </w:t>
            </w:r>
          </w:p>
          <w:p w:rsidR="00460CB9" w:rsidRDefault="00EF180B" w:rsidP="00ED0104">
            <w:pPr>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Despedida (5 minutos):</w:t>
            </w:r>
            <w:r>
              <w:rPr>
                <w:rFonts w:ascii="Arial" w:eastAsia="Arial" w:hAnsi="Arial" w:cs="Arial"/>
                <w:color w:val="000000"/>
              </w:rPr>
              <w:t xml:space="preserve"> Se le animará a la paciente a ser persistente con las sesiones y que no olvidé la puntualidad y constancia de las mismas. Una vez </w:t>
            </w:r>
            <w:r w:rsidR="00ED1D73">
              <w:rPr>
                <w:rFonts w:ascii="Arial" w:eastAsia="Arial" w:hAnsi="Arial" w:cs="Arial"/>
                <w:color w:val="000000"/>
              </w:rPr>
              <w:t>hecho esto</w:t>
            </w:r>
            <w:r>
              <w:rPr>
                <w:rFonts w:ascii="Arial" w:eastAsia="Arial" w:hAnsi="Arial" w:cs="Arial"/>
                <w:color w:val="000000"/>
              </w:rPr>
              <w:t>, ambos se despedirán cordialmente y se dará por acabada la sesión.</w:t>
            </w:r>
          </w:p>
        </w:tc>
        <w:tc>
          <w:tcPr>
            <w:tcW w:w="2207" w:type="dxa"/>
            <w:gridSpan w:val="2"/>
            <w:vAlign w:val="center"/>
          </w:tcPr>
          <w:p w:rsidR="00460CB9" w:rsidRDefault="00EF180B">
            <w:pPr>
              <w:numPr>
                <w:ilvl w:val="0"/>
                <w:numId w:val="5"/>
              </w:numPr>
              <w:pBdr>
                <w:top w:val="nil"/>
                <w:left w:val="nil"/>
                <w:bottom w:val="nil"/>
                <w:right w:val="nil"/>
                <w:between w:val="nil"/>
              </w:pBdr>
              <w:spacing w:before="120" w:after="120"/>
            </w:pPr>
            <w:r>
              <w:rPr>
                <w:rFonts w:ascii="Arial" w:eastAsia="Arial" w:hAnsi="Arial" w:cs="Arial"/>
                <w:color w:val="000000"/>
              </w:rPr>
              <w:lastRenderedPageBreak/>
              <w:t>Formato del examen del estado mental</w:t>
            </w:r>
          </w:p>
          <w:p w:rsidR="00460CB9" w:rsidRPr="0055256E" w:rsidRDefault="00EF180B">
            <w:pPr>
              <w:numPr>
                <w:ilvl w:val="0"/>
                <w:numId w:val="5"/>
              </w:numPr>
              <w:pBdr>
                <w:top w:val="nil"/>
                <w:left w:val="nil"/>
                <w:bottom w:val="nil"/>
                <w:right w:val="nil"/>
                <w:between w:val="nil"/>
              </w:pBdr>
              <w:spacing w:before="120" w:after="120"/>
            </w:pPr>
            <w:r>
              <w:rPr>
                <w:rFonts w:ascii="Arial" w:eastAsia="Arial" w:hAnsi="Arial" w:cs="Arial"/>
                <w:color w:val="000000"/>
              </w:rPr>
              <w:t>Lapicero</w:t>
            </w:r>
          </w:p>
          <w:p w:rsidR="0055256E" w:rsidRDefault="0055256E">
            <w:pPr>
              <w:numPr>
                <w:ilvl w:val="0"/>
                <w:numId w:val="5"/>
              </w:numPr>
              <w:pBdr>
                <w:top w:val="nil"/>
                <w:left w:val="nil"/>
                <w:bottom w:val="nil"/>
                <w:right w:val="nil"/>
                <w:between w:val="nil"/>
              </w:pBdr>
              <w:spacing w:before="120" w:after="120"/>
            </w:pPr>
            <w:r>
              <w:rPr>
                <w:rFonts w:ascii="Arial" w:eastAsia="Arial" w:hAnsi="Arial" w:cs="Arial"/>
                <w:color w:val="000000"/>
              </w:rPr>
              <w:t>Hojas en blanco</w:t>
            </w:r>
          </w:p>
          <w:p w:rsidR="00460CB9" w:rsidRPr="005949AB" w:rsidRDefault="00460CB9" w:rsidP="00ED1D73">
            <w:pPr>
              <w:pBdr>
                <w:top w:val="nil"/>
                <w:left w:val="nil"/>
                <w:bottom w:val="nil"/>
                <w:right w:val="nil"/>
                <w:between w:val="nil"/>
              </w:pBdr>
              <w:spacing w:before="120" w:after="120"/>
              <w:ind w:left="360"/>
              <w:jc w:val="both"/>
              <w:rPr>
                <w:rFonts w:ascii="Arial" w:eastAsia="Arial" w:hAnsi="Arial" w:cs="Arial"/>
              </w:rPr>
            </w:pPr>
          </w:p>
        </w:tc>
      </w:tr>
      <w:tr w:rsidR="00460CB9">
        <w:tc>
          <w:tcPr>
            <w:tcW w:w="6621" w:type="dxa"/>
            <w:gridSpan w:val="3"/>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95573" w:rsidTr="00405FAC">
        <w:tc>
          <w:tcPr>
            <w:tcW w:w="6621" w:type="dxa"/>
            <w:gridSpan w:val="3"/>
            <w:vAlign w:val="center"/>
          </w:tcPr>
          <w:p w:rsidR="00E95573" w:rsidRDefault="00E95573" w:rsidP="00E95573">
            <w:pPr>
              <w:spacing w:after="100"/>
              <w:jc w:val="both"/>
              <w:rPr>
                <w:rFonts w:ascii="Arial" w:eastAsia="Arial" w:hAnsi="Arial" w:cs="Arial"/>
              </w:rPr>
            </w:pPr>
            <w:r>
              <w:rPr>
                <w:rFonts w:ascii="Arial" w:eastAsia="Arial" w:hAnsi="Arial" w:cs="Arial"/>
                <w:b/>
              </w:rPr>
              <w:t>Registro de límites (autocuidado)</w:t>
            </w:r>
            <w:r>
              <w:rPr>
                <w:rFonts w:ascii="Arial" w:eastAsia="Arial" w:hAnsi="Arial" w:cs="Arial"/>
              </w:rPr>
              <w:t>: Se le asignará a la paciente que registre los patrones de autocuidado que realice en el día cuando las interacciones con su ambiente le generen emociones que no le permitan continuar con su rutina diaria. En estos deberá considerar:</w:t>
            </w:r>
          </w:p>
          <w:p w:rsidR="00E95573" w:rsidRDefault="00E95573" w:rsidP="00E95573">
            <w:pPr>
              <w:numPr>
                <w:ilvl w:val="0"/>
                <w:numId w:val="10"/>
              </w:numPr>
              <w:ind w:left="360"/>
              <w:jc w:val="both"/>
              <w:rPr>
                <w:rFonts w:ascii="Arial" w:eastAsia="Arial" w:hAnsi="Arial" w:cs="Arial"/>
              </w:rPr>
            </w:pPr>
            <w:r>
              <w:rPr>
                <w:rFonts w:ascii="Arial" w:eastAsia="Arial" w:hAnsi="Arial" w:cs="Arial"/>
              </w:rPr>
              <w:t>Una situación difícil (la que activa la emoción en cuestión)</w:t>
            </w:r>
          </w:p>
          <w:p w:rsidR="00E95573" w:rsidRDefault="00E95573" w:rsidP="00E95573">
            <w:pPr>
              <w:numPr>
                <w:ilvl w:val="0"/>
                <w:numId w:val="10"/>
              </w:numPr>
              <w:ind w:left="360"/>
              <w:jc w:val="both"/>
              <w:rPr>
                <w:rFonts w:ascii="Arial" w:eastAsia="Arial" w:hAnsi="Arial" w:cs="Arial"/>
              </w:rPr>
            </w:pPr>
            <w:r>
              <w:rPr>
                <w:rFonts w:ascii="Arial" w:eastAsia="Arial" w:hAnsi="Arial" w:cs="Arial"/>
              </w:rPr>
              <w:t xml:space="preserve">Una actividad de autocuidado por cada aspecto </w:t>
            </w:r>
          </w:p>
          <w:p w:rsidR="00E95573" w:rsidRDefault="00E95573" w:rsidP="00E95573">
            <w:pPr>
              <w:numPr>
                <w:ilvl w:val="1"/>
                <w:numId w:val="10"/>
              </w:numPr>
              <w:jc w:val="both"/>
              <w:rPr>
                <w:rFonts w:ascii="Arial" w:eastAsia="Arial" w:hAnsi="Arial" w:cs="Arial"/>
              </w:rPr>
            </w:pPr>
            <w:r>
              <w:rPr>
                <w:rFonts w:ascii="Arial" w:eastAsia="Arial" w:hAnsi="Arial" w:cs="Arial"/>
              </w:rPr>
              <w:t>Reconfortar: ¿Qué puedo hacer para cuidar de mis necesidades emocionales?</w:t>
            </w:r>
          </w:p>
          <w:p w:rsidR="00E95573" w:rsidRDefault="00E95573" w:rsidP="00E95573">
            <w:pPr>
              <w:numPr>
                <w:ilvl w:val="1"/>
                <w:numId w:val="10"/>
              </w:numPr>
              <w:jc w:val="both"/>
              <w:rPr>
                <w:rFonts w:ascii="Arial" w:eastAsia="Arial" w:hAnsi="Arial" w:cs="Arial"/>
              </w:rPr>
            </w:pPr>
            <w:r>
              <w:rPr>
                <w:rFonts w:ascii="Arial" w:eastAsia="Arial" w:hAnsi="Arial" w:cs="Arial"/>
              </w:rPr>
              <w:t>Calmar: ¿Qué puedo hacer para sentirme físicamente más calmado y a gusto?</w:t>
            </w:r>
          </w:p>
          <w:p w:rsidR="00E95573" w:rsidRDefault="00E95573" w:rsidP="00E95573">
            <w:pPr>
              <w:numPr>
                <w:ilvl w:val="1"/>
                <w:numId w:val="10"/>
              </w:numPr>
              <w:spacing w:after="100"/>
              <w:jc w:val="both"/>
              <w:rPr>
                <w:rFonts w:ascii="Arial" w:eastAsia="Arial" w:hAnsi="Arial" w:cs="Arial"/>
              </w:rPr>
            </w:pPr>
            <w:bookmarkStart w:id="2" w:name="_heading=h.gjdgxs" w:colFirst="0" w:colLast="0"/>
            <w:bookmarkEnd w:id="2"/>
            <w:r>
              <w:rPr>
                <w:rFonts w:ascii="Arial" w:eastAsia="Arial" w:hAnsi="Arial" w:cs="Arial"/>
              </w:rPr>
              <w:t>Validar: ¿Qué puedo decirme para validar mis emociones?</w:t>
            </w:r>
          </w:p>
        </w:tc>
        <w:tc>
          <w:tcPr>
            <w:tcW w:w="2207" w:type="dxa"/>
            <w:gridSpan w:val="2"/>
            <w:vAlign w:val="center"/>
          </w:tcPr>
          <w:p w:rsidR="00E95573" w:rsidRDefault="00E95573" w:rsidP="00E95573">
            <w:pPr>
              <w:numPr>
                <w:ilvl w:val="0"/>
                <w:numId w:val="10"/>
              </w:numPr>
              <w:pBdr>
                <w:top w:val="nil"/>
                <w:left w:val="nil"/>
                <w:bottom w:val="nil"/>
                <w:right w:val="nil"/>
                <w:between w:val="nil"/>
              </w:pBdr>
              <w:spacing w:before="120" w:after="120"/>
              <w:ind w:left="360"/>
              <w:jc w:val="both"/>
            </w:pPr>
            <w:r>
              <w:rPr>
                <w:rFonts w:ascii="Arial" w:eastAsia="Arial" w:hAnsi="Arial" w:cs="Arial"/>
                <w:color w:val="000000"/>
              </w:rPr>
              <w:t>Hojas en blanco o cuaderno</w:t>
            </w:r>
          </w:p>
          <w:p w:rsidR="00E95573" w:rsidRPr="00993506" w:rsidRDefault="00E95573" w:rsidP="00E95573">
            <w:pPr>
              <w:pStyle w:val="EstiloPS"/>
              <w:numPr>
                <w:ilvl w:val="0"/>
                <w:numId w:val="6"/>
              </w:numPr>
              <w:ind w:left="360"/>
              <w:jc w:val="both"/>
            </w:pPr>
            <w:r>
              <w:rPr>
                <w:rFonts w:eastAsia="Arial" w:cs="Arial"/>
                <w:color w:val="000000"/>
              </w:rPr>
              <w:t>Hoja de los aspectos del autocuidado</w:t>
            </w:r>
          </w:p>
        </w:tc>
      </w:tr>
      <w:tr w:rsidR="00460CB9">
        <w:tc>
          <w:tcPr>
            <w:tcW w:w="8828" w:type="dxa"/>
            <w:gridSpan w:val="5"/>
            <w:shd w:val="clear" w:color="auto" w:fill="943734"/>
            <w:vAlign w:val="center"/>
          </w:tcPr>
          <w:p w:rsidR="00460CB9" w:rsidRDefault="00EF180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460CB9">
        <w:tc>
          <w:tcPr>
            <w:tcW w:w="8828" w:type="dxa"/>
            <w:gridSpan w:val="5"/>
            <w:vAlign w:val="center"/>
          </w:tcPr>
          <w:p w:rsidR="00460CB9" w:rsidRDefault="00EF180B">
            <w:pPr>
              <w:pBdr>
                <w:top w:val="nil"/>
                <w:left w:val="nil"/>
                <w:bottom w:val="nil"/>
                <w:right w:val="nil"/>
                <w:between w:val="nil"/>
              </w:pBdr>
              <w:spacing w:before="120" w:after="120"/>
              <w:jc w:val="both"/>
              <w:rPr>
                <w:rFonts w:ascii="Arial" w:eastAsia="Arial" w:hAnsi="Arial" w:cs="Arial"/>
                <w:b/>
                <w:color w:val="000000"/>
              </w:rPr>
            </w:pPr>
            <w:r>
              <w:rPr>
                <w:rFonts w:ascii="Arial" w:eastAsia="Arial" w:hAnsi="Arial" w:cs="Arial"/>
                <w:b/>
                <w:color w:val="000000"/>
              </w:rPr>
              <w:t xml:space="preserve">Examen del estado mental: </w:t>
            </w:r>
            <w:r>
              <w:rPr>
                <w:rFonts w:ascii="Arial" w:eastAsia="Arial" w:hAnsi="Arial" w:cs="Arial"/>
                <w:color w:val="000000"/>
              </w:rPr>
              <w:t>técnica</w:t>
            </w:r>
            <w:r>
              <w:rPr>
                <w:rFonts w:ascii="Arial" w:eastAsia="Arial" w:hAnsi="Arial" w:cs="Arial"/>
                <w:b/>
                <w:color w:val="000000"/>
              </w:rPr>
              <w:t xml:space="preserve"> </w:t>
            </w:r>
            <w:r>
              <w:rPr>
                <w:rFonts w:ascii="Arial" w:eastAsia="Arial" w:hAnsi="Arial" w:cs="Arial"/>
                <w:color w:val="000000"/>
              </w:rPr>
              <w:t>que verifica las facultades de pensamiento de una persona y determina la relación de estas con el problema planteado en clínica. Verifica los siguientes aspectos del paciente:</w:t>
            </w:r>
            <w:r>
              <w:rPr>
                <w:rFonts w:ascii="Arial" w:eastAsia="Arial" w:hAnsi="Arial" w:cs="Arial"/>
                <w:b/>
                <w:color w:val="000000"/>
              </w:rPr>
              <w:t xml:space="preserve"> </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Aspecto general y conducta</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Características del lenguaje</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Estado de ánimo y afecto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Contenido del pensamiento</w:t>
            </w:r>
          </w:p>
          <w:p w:rsidR="00460CB9" w:rsidRDefault="00EF180B">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Funciones del sensorio</w:t>
            </w:r>
          </w:p>
          <w:p w:rsidR="00460CB9" w:rsidRPr="00ED1D73" w:rsidRDefault="00EF180B" w:rsidP="00ED1D73">
            <w:pPr>
              <w:numPr>
                <w:ilvl w:val="0"/>
                <w:numId w:val="4"/>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Autocognición y juicio</w:t>
            </w:r>
          </w:p>
        </w:tc>
      </w:tr>
    </w:tbl>
    <w:p w:rsidR="00460CB9" w:rsidRDefault="00460CB9">
      <w:pPr>
        <w:pBdr>
          <w:top w:val="nil"/>
          <w:left w:val="nil"/>
          <w:bottom w:val="nil"/>
          <w:right w:val="nil"/>
          <w:between w:val="nil"/>
        </w:pBdr>
        <w:spacing w:before="120" w:after="120" w:line="240" w:lineRule="auto"/>
        <w:jc w:val="center"/>
        <w:rPr>
          <w:rFonts w:ascii="Arial" w:eastAsia="Arial" w:hAnsi="Arial" w:cs="Arial"/>
          <w:color w:val="000000"/>
        </w:rPr>
      </w:pPr>
    </w:p>
    <w:sectPr w:rsidR="00460CB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FC3" w:rsidRDefault="006E5FC3">
      <w:pPr>
        <w:spacing w:after="0" w:line="240" w:lineRule="auto"/>
      </w:pPr>
      <w:r>
        <w:separator/>
      </w:r>
    </w:p>
  </w:endnote>
  <w:endnote w:type="continuationSeparator" w:id="0">
    <w:p w:rsidR="006E5FC3" w:rsidRDefault="006E5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FC3" w:rsidRDefault="006E5FC3">
      <w:pPr>
        <w:spacing w:after="0" w:line="240" w:lineRule="auto"/>
      </w:pPr>
      <w:r>
        <w:separator/>
      </w:r>
    </w:p>
  </w:footnote>
  <w:footnote w:type="continuationSeparator" w:id="0">
    <w:p w:rsidR="006E5FC3" w:rsidRDefault="006E5F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AC" w:rsidRDefault="00405FA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rPr>
      <w:drawing>
        <wp:anchor distT="0" distB="0" distL="114300" distR="114300" simplePos="0" relativeHeight="251658240" behindDoc="0" locked="0" layoutInCell="1" hidden="0" allowOverlap="1">
          <wp:simplePos x="0" y="0"/>
          <wp:positionH relativeFrom="column">
            <wp:posOffset>-819148</wp:posOffset>
          </wp:positionH>
          <wp:positionV relativeFrom="paragraph">
            <wp:posOffset>-297178</wp:posOffset>
          </wp:positionV>
          <wp:extent cx="2308860" cy="857250"/>
          <wp:effectExtent l="0" t="0" r="0" b="0"/>
          <wp:wrapNone/>
          <wp:docPr id="3"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5A9"/>
    <w:multiLevelType w:val="multilevel"/>
    <w:tmpl w:val="9F760F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B55B4"/>
    <w:multiLevelType w:val="hybridMultilevel"/>
    <w:tmpl w:val="49B05D9A"/>
    <w:lvl w:ilvl="0" w:tplc="B3B229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1244F6"/>
    <w:multiLevelType w:val="multilevel"/>
    <w:tmpl w:val="9DA0B1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color w:val="00000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B16023E"/>
    <w:multiLevelType w:val="multilevel"/>
    <w:tmpl w:val="81B8FA94"/>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3D91D1F"/>
    <w:multiLevelType w:val="multilevel"/>
    <w:tmpl w:val="C6AA1E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F9D1B1F"/>
    <w:multiLevelType w:val="multilevel"/>
    <w:tmpl w:val="542806B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53134F3"/>
    <w:multiLevelType w:val="multilevel"/>
    <w:tmpl w:val="3908424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6"/>
  </w:num>
  <w:num w:numId="3">
    <w:abstractNumId w:val="8"/>
  </w:num>
  <w:num w:numId="4">
    <w:abstractNumId w:val="3"/>
  </w:num>
  <w:num w:numId="5">
    <w:abstractNumId w:val="7"/>
  </w:num>
  <w:num w:numId="6">
    <w:abstractNumId w:val="1"/>
  </w:num>
  <w:num w:numId="7">
    <w:abstractNumId w:val="2"/>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B9"/>
    <w:rsid w:val="00014BC5"/>
    <w:rsid w:val="0004457C"/>
    <w:rsid w:val="001D3DAA"/>
    <w:rsid w:val="002130C2"/>
    <w:rsid w:val="00240DFC"/>
    <w:rsid w:val="0033757A"/>
    <w:rsid w:val="00405FAC"/>
    <w:rsid w:val="00460CB9"/>
    <w:rsid w:val="0055256E"/>
    <w:rsid w:val="00591BDD"/>
    <w:rsid w:val="005949AB"/>
    <w:rsid w:val="005A5050"/>
    <w:rsid w:val="005B6780"/>
    <w:rsid w:val="005C7266"/>
    <w:rsid w:val="00631C9C"/>
    <w:rsid w:val="006533E8"/>
    <w:rsid w:val="006E5FC3"/>
    <w:rsid w:val="006F0F43"/>
    <w:rsid w:val="006F5680"/>
    <w:rsid w:val="007A66EB"/>
    <w:rsid w:val="009C035C"/>
    <w:rsid w:val="00AA077F"/>
    <w:rsid w:val="00B76AAB"/>
    <w:rsid w:val="00B86975"/>
    <w:rsid w:val="00CE460B"/>
    <w:rsid w:val="00E95573"/>
    <w:rsid w:val="00ED0104"/>
    <w:rsid w:val="00ED1D73"/>
    <w:rsid w:val="00ED384F"/>
    <w:rsid w:val="00EF1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09C26"/>
  <w15:docId w15:val="{0E0C767F-A042-4942-A022-7ABF56CE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792F64"/>
    <w:rPr>
      <w:sz w:val="16"/>
      <w:szCs w:val="16"/>
    </w:rPr>
  </w:style>
  <w:style w:type="paragraph" w:styleId="Textocomentario">
    <w:name w:val="annotation text"/>
    <w:basedOn w:val="Normal"/>
    <w:link w:val="TextocomentarioCar"/>
    <w:uiPriority w:val="99"/>
    <w:semiHidden/>
    <w:unhideWhenUsed/>
    <w:rsid w:val="00792F6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2F64"/>
    <w:rPr>
      <w:sz w:val="20"/>
      <w:szCs w:val="20"/>
    </w:rPr>
  </w:style>
  <w:style w:type="paragraph" w:styleId="Asuntodelcomentario">
    <w:name w:val="annotation subject"/>
    <w:basedOn w:val="Textocomentario"/>
    <w:next w:val="Textocomentario"/>
    <w:link w:val="AsuntodelcomentarioCar"/>
    <w:uiPriority w:val="99"/>
    <w:semiHidden/>
    <w:unhideWhenUsed/>
    <w:rsid w:val="00792F64"/>
    <w:rPr>
      <w:b/>
      <w:bCs/>
    </w:rPr>
  </w:style>
  <w:style w:type="character" w:customStyle="1" w:styleId="AsuntodelcomentarioCar">
    <w:name w:val="Asunto del comentario Car"/>
    <w:basedOn w:val="TextocomentarioCar"/>
    <w:link w:val="Asuntodelcomentario"/>
    <w:uiPriority w:val="99"/>
    <w:semiHidden/>
    <w:rsid w:val="00792F64"/>
    <w:rPr>
      <w:b/>
      <w:bCs/>
      <w:sz w:val="20"/>
      <w:szCs w:val="20"/>
    </w:rPr>
  </w:style>
  <w:style w:type="paragraph" w:styleId="Textodeglobo">
    <w:name w:val="Balloon Text"/>
    <w:basedOn w:val="Normal"/>
    <w:link w:val="TextodegloboCar"/>
    <w:uiPriority w:val="99"/>
    <w:semiHidden/>
    <w:unhideWhenUsed/>
    <w:rsid w:val="00792F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2F64"/>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E1F20"/>
    <w:pPr>
      <w:ind w:left="720"/>
      <w:contextualSpacing/>
    </w:pPr>
  </w:style>
  <w:style w:type="paragraph" w:customStyle="1" w:styleId="Default">
    <w:name w:val="Default"/>
    <w:rsid w:val="00435006"/>
    <w:pPr>
      <w:autoSpaceDE w:val="0"/>
      <w:autoSpaceDN w:val="0"/>
      <w:adjustRightInd w:val="0"/>
      <w:spacing w:after="0" w:line="240" w:lineRule="auto"/>
    </w:pPr>
    <w:rPr>
      <w:color w:val="000000"/>
      <w:sz w:val="24"/>
      <w:szCs w:val="24"/>
      <w:lang w:val="en-US"/>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xSDIaafyCdesvlVGWhquCpSDWg==">AMUW2mW4p4nfr8i95qf0nLHd8e6+viTfdyoQ807UHRUxfQGAiAmtQE8qADASOVy7Xr2ts3T9T5XXtL3l1gr6mBoiiEE9SRqaOmR4UQGkTF1PbPpEuk7F67aXI/KMzsr+fLoeVVoH0JBl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579</Words>
  <Characters>3301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4</cp:revision>
  <dcterms:created xsi:type="dcterms:W3CDTF">2021-10-13T18:56:00Z</dcterms:created>
  <dcterms:modified xsi:type="dcterms:W3CDTF">2021-10-27T03:27:00Z</dcterms:modified>
</cp:coreProperties>
</file>