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7DB5DC9D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21</w:t>
            </w:r>
            <w:r w:rsidR="00F3494C">
              <w:t>/0</w:t>
            </w:r>
            <w:r w:rsidR="00C049DD">
              <w:t>8</w:t>
            </w:r>
            <w:r w:rsidR="00F3494C">
              <w:t>/20</w:t>
            </w:r>
            <w:r w:rsidR="009C4D50">
              <w:t>2</w:t>
            </w:r>
            <w:r w:rsidR="00090CC3"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7F6C9363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6AE5FDD1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Evaluar las habilidades de memoria y atención de la paciente por medio de un Screening enfocado en las habilidades de concentración y flexibilidad.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3DCBA97A" w:rsidR="00F3494C" w:rsidRDefault="00C01309" w:rsidP="007A6582">
            <w:pPr>
              <w:pStyle w:val="EstiloPS"/>
              <w:spacing w:line="276" w:lineRule="auto"/>
              <w:jc w:val="both"/>
            </w:pPr>
            <w:r>
              <w:t xml:space="preserve">Establecer </w:t>
            </w:r>
            <w:r w:rsidR="00053487">
              <w:t>rapport con la paciente</w:t>
            </w:r>
            <w:r w:rsidR="00000DE0">
              <w:t>, preguntarle sobre su semana y sobre las lecturas que ha realizado. Explicar el ejercicio de Gimnasia Cerebral que se realizará en la sesión.</w:t>
            </w:r>
            <w:r w:rsidR="00053487">
              <w:t xml:space="preserve"> 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2D3CB9">
        <w:trPr>
          <w:trHeight w:val="1768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3C3D32FD" w:rsidR="00186236" w:rsidRPr="00F3494C" w:rsidRDefault="00000DE0" w:rsidP="00F3494C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 xml:space="preserve">Realizar el Screening de memoria y atención. La paciente deberá realizar varios ejercicios en donde requiera prestarle atención a estímulos y coordinar sus respuestas. Estas actividades permitirán evaluar su capacidad inhibitoria y concentración ya que requieren la manipulación de dos variables o más a la vez. </w:t>
            </w:r>
          </w:p>
        </w:tc>
        <w:tc>
          <w:tcPr>
            <w:tcW w:w="2243" w:type="dxa"/>
            <w:vAlign w:val="center"/>
          </w:tcPr>
          <w:p w14:paraId="6FCB2FA8" w14:textId="406B33F2" w:rsidR="00F3494C" w:rsidRDefault="00000DE0" w:rsidP="00F3494C">
            <w:pPr>
              <w:pStyle w:val="EstiloPS"/>
              <w:spacing w:line="276" w:lineRule="auto"/>
              <w:jc w:val="center"/>
            </w:pPr>
            <w:r>
              <w:t xml:space="preserve">Presentación de Gimnasia cerebral con actividades </w:t>
            </w:r>
            <w:proofErr w:type="spellStart"/>
            <w:r>
              <w:t>go</w:t>
            </w:r>
            <w:proofErr w:type="spellEnd"/>
            <w:r>
              <w:t xml:space="preserve">-no </w:t>
            </w:r>
            <w:proofErr w:type="spellStart"/>
            <w:r>
              <w:t>go</w:t>
            </w:r>
            <w:proofErr w:type="spellEnd"/>
            <w:r>
              <w:t>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54C7E2CB" w:rsidR="00186236" w:rsidRDefault="00000DE0" w:rsidP="001A5B4D">
            <w:pPr>
              <w:pStyle w:val="EstiloPS"/>
              <w:spacing w:line="276" w:lineRule="auto"/>
              <w:jc w:val="both"/>
            </w:pPr>
            <w:r>
              <w:t>Explicar la evaluación que se realizará en la siguiente sesión (Raven) y recordar revisar el correo para contar con los materiales listos y con las tareas para la siguiente semana.</w:t>
            </w:r>
          </w:p>
        </w:tc>
        <w:tc>
          <w:tcPr>
            <w:tcW w:w="2243" w:type="dxa"/>
            <w:vAlign w:val="center"/>
          </w:tcPr>
          <w:p w14:paraId="21306988" w14:textId="432854E7" w:rsidR="00F3494C" w:rsidRDefault="00000DE0" w:rsidP="00F3494C">
            <w:pPr>
              <w:pStyle w:val="EstiloPS"/>
              <w:spacing w:line="276" w:lineRule="auto"/>
              <w:jc w:val="center"/>
            </w:pPr>
            <w:r>
              <w:t>Materiales de trabajo y recordatorios listos.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2055FE17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73D03B71" w:rsidR="00F3494C" w:rsidRDefault="00000DE0" w:rsidP="007A6582">
            <w:pPr>
              <w:pStyle w:val="EstiloPS"/>
              <w:spacing w:line="276" w:lineRule="auto"/>
              <w:jc w:val="center"/>
            </w:pPr>
            <w:r>
              <w:t>Aplicación correcta de Screening, seguimiento y comprensión de instrucciones, capacidad de concentración y atención, inhibición y flexibilidad al cambio.</w:t>
            </w:r>
          </w:p>
        </w:tc>
      </w:tr>
    </w:tbl>
    <w:p w14:paraId="17C37202" w14:textId="6190FA59" w:rsidR="002D3CB9" w:rsidRPr="002D3CB9" w:rsidRDefault="002D3CB9" w:rsidP="002D3CB9">
      <w:pPr>
        <w:tabs>
          <w:tab w:val="left" w:pos="2748"/>
        </w:tabs>
      </w:pPr>
    </w:p>
    <w:sectPr w:rsidR="002D3CB9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4435" w14:textId="77777777" w:rsidR="008461A2" w:rsidRDefault="008461A2" w:rsidP="00F3494C">
      <w:pPr>
        <w:spacing w:after="0" w:line="240" w:lineRule="auto"/>
      </w:pPr>
      <w:r>
        <w:separator/>
      </w:r>
    </w:p>
  </w:endnote>
  <w:endnote w:type="continuationSeparator" w:id="0">
    <w:p w14:paraId="22F96B40" w14:textId="77777777" w:rsidR="008461A2" w:rsidRDefault="008461A2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28895" w14:textId="77777777" w:rsidR="008461A2" w:rsidRDefault="008461A2" w:rsidP="00F3494C">
      <w:pPr>
        <w:spacing w:after="0" w:line="240" w:lineRule="auto"/>
      </w:pPr>
      <w:r>
        <w:separator/>
      </w:r>
    </w:p>
  </w:footnote>
  <w:footnote w:type="continuationSeparator" w:id="0">
    <w:p w14:paraId="03C78BB3" w14:textId="77777777" w:rsidR="008461A2" w:rsidRDefault="008461A2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53487"/>
    <w:rsid w:val="00090CC3"/>
    <w:rsid w:val="00134170"/>
    <w:rsid w:val="00160836"/>
    <w:rsid w:val="00186236"/>
    <w:rsid w:val="001A5B4D"/>
    <w:rsid w:val="002C4B80"/>
    <w:rsid w:val="002D3CB9"/>
    <w:rsid w:val="00392486"/>
    <w:rsid w:val="00395CCC"/>
    <w:rsid w:val="004103BE"/>
    <w:rsid w:val="00467E3D"/>
    <w:rsid w:val="00485594"/>
    <w:rsid w:val="00546CA7"/>
    <w:rsid w:val="00592F16"/>
    <w:rsid w:val="005F3447"/>
    <w:rsid w:val="007904AF"/>
    <w:rsid w:val="00801742"/>
    <w:rsid w:val="008461A2"/>
    <w:rsid w:val="008C2296"/>
    <w:rsid w:val="009C4D50"/>
    <w:rsid w:val="009C6A1E"/>
    <w:rsid w:val="009D7A66"/>
    <w:rsid w:val="00C01309"/>
    <w:rsid w:val="00C049DD"/>
    <w:rsid w:val="00C443B8"/>
    <w:rsid w:val="00C67F38"/>
    <w:rsid w:val="00CB273D"/>
    <w:rsid w:val="00CF50A8"/>
    <w:rsid w:val="00D623AA"/>
    <w:rsid w:val="00D77719"/>
    <w:rsid w:val="00F06F0C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2</cp:revision>
  <dcterms:created xsi:type="dcterms:W3CDTF">2021-08-14T17:38:00Z</dcterms:created>
  <dcterms:modified xsi:type="dcterms:W3CDTF">2021-08-14T17:38:00Z</dcterms:modified>
</cp:coreProperties>
</file>