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Arias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06 septiembre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Estabilizar las emociones y comportamientos negativos derivados de las limitaciones por parte de la modalidad virtual.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Fomentar el autoconocimiento y reconocimiento de emociones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el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reconocimiento de emociones, relaciones sociales, autoconocimiento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 paciente.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hace un saludo y se pregunta acerca de la semana y el fin de semana del paciente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Ejercicio de respiración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Reconocimiento de emociones: describir situaciones en las que ha presentado cada una de las emociones básicas y contar una historia de cuando la sintió.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Ejercicio de reflejarse en sus amigos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Ejercicio de reconocer el significado del nombre propio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le ha gustado la actividad.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hubo plan paralelo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</w:p>
        </w:tc>
      </w:tr>
    </w:tbl>
    <w:p w:rsidR="00000000" w:rsidDel="00000000" w:rsidP="00000000" w:rsidRDefault="00000000" w:rsidRPr="00000000" w14:paraId="0000005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-819140</wp:posOffset>
          </wp:positionH>
          <wp:positionV relativeFrom="paragraph">
            <wp:posOffset>-297173</wp:posOffset>
          </wp:positionV>
          <wp:extent cx="2308860" cy="857250"/>
          <wp:effectExtent b="0" l="0" r="0" t="0"/>
          <wp:wrapNone/>
          <wp:docPr descr="C:\Users\hernandez100121\Desktop\LOGOCLINICAS1.png" id="8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46VX3uaQ+wI3GVs0jD3zPjaBA==">AMUW2mWQqPsDI3acmOWSASNzfkL2C/eZta04Gpiow7O3weNdDxXKrcrZwldRpBodMaAJDIWQSgMgZMEYabRlgO+RHLo4ZCXaTooSoatn/UwO2o4EzM4pFBlHmJGBzpQM07sr9mYjPdpX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