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DCDE980" w:rsidR="00C814CE" w:rsidRDefault="000B45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1ECC7F3" w:rsidR="00C814CE" w:rsidRDefault="000B4586" w:rsidP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Laura Rocío Baechli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B526BA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69700406" w:rsidR="00C814CE" w:rsidRDefault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J.M.A.B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F6637DA" w:rsidR="00C814CE" w:rsidRDefault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31/07/2021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F796450" w:rsidR="00C814CE" w:rsidRDefault="000B4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F29D8B8" w:rsidR="00C814CE" w:rsidRPr="00427BA5" w:rsidRDefault="00155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los criterios de ansiedad que presenta el paciente por medio de la evaluación.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3CB06F2" w:rsidR="00C814CE" w:rsidRDefault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F37DE">
              <w:rPr>
                <w:rFonts w:ascii="Arial" w:eastAsia="Arial" w:hAnsi="Arial" w:cs="Arial"/>
              </w:rPr>
              <w:t xml:space="preserve">Conocer la historia clínica de la paciente y contrastar la información con el motivo de consulta </w:t>
            </w:r>
            <w:r w:rsidR="00587F6E">
              <w:rPr>
                <w:rFonts w:ascii="Arial" w:eastAsia="Arial" w:hAnsi="Arial" w:cs="Arial"/>
              </w:rPr>
              <w:t>por medio de la entrevista psicológica para padres y de esta manera</w:t>
            </w:r>
            <w:r w:rsidRPr="00BF37DE">
              <w:rPr>
                <w:rFonts w:ascii="Arial" w:eastAsia="Arial" w:hAnsi="Arial" w:cs="Arial"/>
              </w:rPr>
              <w:t xml:space="preserve"> poder elaborar un plan de evaluación y llegar a un diagnóstico clínico. 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3B871049" w:rsidR="00C814CE" w:rsidRPr="00BF37DE" w:rsidRDefault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trabajará el motivo de consulta, la historia familiar y la historia clínica. También se trabajará </w:t>
            </w:r>
            <w:r w:rsidRPr="00BF37DE">
              <w:rPr>
                <w:rFonts w:ascii="Arial" w:eastAsia="Arial" w:hAnsi="Arial" w:cs="Arial"/>
                <w:i/>
                <w:iCs/>
              </w:rPr>
              <w:t>rapport</w:t>
            </w:r>
            <w:r>
              <w:rPr>
                <w:rFonts w:ascii="Arial" w:eastAsia="Arial" w:hAnsi="Arial" w:cs="Arial"/>
              </w:rPr>
              <w:t xml:space="preserve"> y empatía </w:t>
            </w:r>
            <w:r w:rsidR="00587F6E">
              <w:rPr>
                <w:rFonts w:ascii="Arial" w:eastAsia="Arial" w:hAnsi="Arial" w:cs="Arial"/>
              </w:rPr>
              <w:t>con el padre de familia.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547A53D2" w14:textId="5EFB79B6" w:rsidR="00BF37DE" w:rsidRPr="00BA2758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1. Saludo:</w:t>
            </w:r>
            <w:r>
              <w:t xml:space="preserve"> </w:t>
            </w:r>
            <w:r w:rsidRPr="00BA2758">
              <w:t>Se t</w:t>
            </w:r>
            <w:r>
              <w:t>omarán 5 minutos para realizar la presentación y el saludo</w:t>
            </w:r>
            <w:r w:rsidR="001B14AB">
              <w:t xml:space="preserve"> con los padres de familia.</w:t>
            </w:r>
          </w:p>
          <w:p w14:paraId="73EE783A" w14:textId="65380056" w:rsidR="00BF37DE" w:rsidRDefault="00BF37DE" w:rsidP="00BF37DE">
            <w:pPr>
              <w:pStyle w:val="EstiloPS"/>
              <w:spacing w:before="0"/>
              <w:jc w:val="both"/>
            </w:pPr>
            <w:r w:rsidRPr="001B14AB">
              <w:rPr>
                <w:b/>
                <w:bCs/>
              </w:rPr>
              <w:t>2. Desarrollo de la sesión:</w:t>
            </w:r>
            <w:r w:rsidR="001B14AB">
              <w:t xml:space="preserve"> Se tomarán 40 minutos para realizar la entrevista a padres de familia en función de obtener información relevante al motivo de consulta</w:t>
            </w:r>
            <w:r>
              <w:t xml:space="preserve">. </w:t>
            </w:r>
            <w:r w:rsidR="001B14AB">
              <w:t xml:space="preserve">Se tomarán 5 minutos para brindar las cartas de compromiso y explicar </w:t>
            </w:r>
            <w:r w:rsidR="000D2205">
              <w:t>cómo</w:t>
            </w:r>
            <w:r w:rsidR="001B14AB">
              <w:t xml:space="preserve"> </w:t>
            </w:r>
            <w:r w:rsidR="000D2205">
              <w:t>será el método de trabajo en clínica</w:t>
            </w:r>
            <w:r w:rsidR="001B14AB">
              <w:t xml:space="preserve">. </w:t>
            </w:r>
          </w:p>
          <w:p w14:paraId="0000002F" w14:textId="7C1C30EF" w:rsidR="00C814CE" w:rsidRPr="001B14AB" w:rsidRDefault="00BF37DE" w:rsidP="00BF3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/>
              </w:rPr>
            </w:pPr>
            <w:r w:rsidRPr="001B14AB">
              <w:rPr>
                <w:rFonts w:ascii="Arial" w:hAnsi="Arial"/>
                <w:b/>
                <w:bCs/>
              </w:rPr>
              <w:t>3. Cierre:</w:t>
            </w:r>
            <w:r w:rsidRPr="001B14AB">
              <w:rPr>
                <w:rFonts w:ascii="Arial" w:hAnsi="Arial"/>
              </w:rPr>
              <w:t xml:space="preserve"> </w:t>
            </w:r>
            <w:r w:rsidR="000D2205">
              <w:rPr>
                <w:rFonts w:ascii="Arial" w:hAnsi="Arial"/>
              </w:rPr>
              <w:t xml:space="preserve">En los últimos 5 minutos se </w:t>
            </w:r>
            <w:r w:rsidR="00587F6E">
              <w:rPr>
                <w:rFonts w:ascii="Arial" w:hAnsi="Arial"/>
              </w:rPr>
              <w:t xml:space="preserve">le pedirá al padre de familia apoyo dentro del hogar para llevar a cabo los planes paralelos. </w:t>
            </w:r>
            <w:r w:rsidR="000D2205">
              <w:rPr>
                <w:rFonts w:ascii="Arial" w:hAnsi="Arial"/>
              </w:rPr>
              <w:t>Luego, se</w:t>
            </w:r>
            <w:r w:rsidR="00587F6E">
              <w:rPr>
                <w:rFonts w:ascii="Arial" w:hAnsi="Arial"/>
              </w:rPr>
              <w:t xml:space="preserve"> despedirá y terminará la sesión.</w:t>
            </w:r>
          </w:p>
        </w:tc>
        <w:tc>
          <w:tcPr>
            <w:tcW w:w="2207" w:type="dxa"/>
            <w:gridSpan w:val="2"/>
            <w:vAlign w:val="center"/>
          </w:tcPr>
          <w:p w14:paraId="57C8C5FA" w14:textId="48421B27" w:rsidR="000D2205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</w:t>
            </w:r>
            <w:r w:rsidR="00587F6E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Entrevista </w:t>
            </w:r>
            <w:r w:rsidR="00587F6E">
              <w:rPr>
                <w:rFonts w:ascii="Arial" w:eastAsia="Arial" w:hAnsi="Arial" w:cs="Arial"/>
                <w:color w:val="000000"/>
              </w:rPr>
              <w:t>psicológica para padres.</w:t>
            </w:r>
          </w:p>
          <w:p w14:paraId="5440F2BD" w14:textId="1D5DACAB" w:rsidR="000D2205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Consentimiento informado</w:t>
            </w:r>
          </w:p>
          <w:p w14:paraId="2DB5D6CB" w14:textId="26629B8D" w:rsidR="000D2205" w:rsidRPr="000D2205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</w:rPr>
              <w:t>- Carta de responsabilidad pacientes de menores de edad.</w:t>
            </w:r>
          </w:p>
          <w:p w14:paraId="00000032" w14:textId="535750EF" w:rsidR="000D2205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24008987" w:rsidR="00C814CE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 esta sesión no aplica un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167A0A86" w:rsidR="00C814CE" w:rsidRDefault="000D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00000043" w14:textId="131E37B8" w:rsidR="00C814CE" w:rsidRDefault="00A1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aplicarán pruebas psicométricas o proyectivas en esta sesión. Sin embargo, por medio de la observación y la escucha activa se evaluará la dinámica familiar y se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contrastará la información con el motivo de consulta. También se utilizará la entrevista a padres de familia para obtener </w:t>
            </w:r>
            <w:r w:rsidR="00155C6B">
              <w:rPr>
                <w:rFonts w:ascii="Arial" w:eastAsia="Arial" w:hAnsi="Arial" w:cs="Arial"/>
                <w:color w:val="000000"/>
              </w:rPr>
              <w:t>más información</w:t>
            </w:r>
            <w:r>
              <w:rPr>
                <w:rFonts w:ascii="Arial" w:eastAsia="Arial" w:hAnsi="Arial" w:cs="Arial"/>
                <w:color w:val="000000"/>
              </w:rPr>
              <w:t xml:space="preserve"> del caso. 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62FD6" w14:textId="77777777" w:rsidR="00B526BA" w:rsidRDefault="00B526BA">
      <w:pPr>
        <w:spacing w:after="0" w:line="240" w:lineRule="auto"/>
      </w:pPr>
      <w:r>
        <w:separator/>
      </w:r>
    </w:p>
  </w:endnote>
  <w:endnote w:type="continuationSeparator" w:id="0">
    <w:p w14:paraId="678EBC9C" w14:textId="77777777" w:rsidR="00B526BA" w:rsidRDefault="00B52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D05EB" w14:textId="77777777" w:rsidR="00B526BA" w:rsidRDefault="00B526BA">
      <w:pPr>
        <w:spacing w:after="0" w:line="240" w:lineRule="auto"/>
      </w:pPr>
      <w:r>
        <w:separator/>
      </w:r>
    </w:p>
  </w:footnote>
  <w:footnote w:type="continuationSeparator" w:id="0">
    <w:p w14:paraId="0F859ED3" w14:textId="77777777" w:rsidR="00B526BA" w:rsidRDefault="00B52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B4586"/>
    <w:rsid w:val="000D2205"/>
    <w:rsid w:val="00155C6B"/>
    <w:rsid w:val="001B14AB"/>
    <w:rsid w:val="00427BA5"/>
    <w:rsid w:val="00587F6E"/>
    <w:rsid w:val="008E2388"/>
    <w:rsid w:val="00A14EF1"/>
    <w:rsid w:val="00AB7392"/>
    <w:rsid w:val="00B526BA"/>
    <w:rsid w:val="00BF37DE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D9CCD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3</cp:revision>
  <dcterms:created xsi:type="dcterms:W3CDTF">2021-07-29T15:21:00Z</dcterms:created>
  <dcterms:modified xsi:type="dcterms:W3CDTF">2021-07-29T15:40:00Z</dcterms:modified>
</cp:coreProperties>
</file>