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trHeight w:val="575.92529296875" w:hRule="atLeast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  <w:t xml:space="preserve">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el paciente responda las secciones de: conciencia léxica, memoria visual y auditiva, y conciencia fonémica en un tiempo de 45 minutos.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donde deberá seleccionar los dibujos que se parezcan al modelo dentro de un conjunto de objetos distinto</w:t>
            </w:r>
            <w:r w:rsidDel="00000000" w:rsidR="00000000" w:rsidRPr="00000000">
              <w:rPr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  <w:t xml:space="preserve">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el screening, específicamente las secciones de conciencia léxica, memoria visual y auditiva, y conciencia fonémica.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Presentación de Powerpoint 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cronómetro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lapicero </w:t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haciendo uso del recurso del dibujo de estrella,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donde </w:t>
            </w:r>
            <w:r w:rsidDel="00000000" w:rsidR="00000000" w:rsidRPr="00000000">
              <w:rPr>
                <w:rtl w:val="0"/>
              </w:rPr>
              <w:t xml:space="preserve">deberá segui</w:t>
            </w:r>
            <w:r w:rsidDel="00000000" w:rsidR="00000000" w:rsidRPr="00000000">
              <w:rPr>
                <w:rtl w:val="0"/>
              </w:rPr>
              <w:t xml:space="preserve">r</w:t>
            </w:r>
            <w:r w:rsidDel="00000000" w:rsidR="00000000" w:rsidRPr="00000000">
              <w:rPr>
                <w:rtl w:val="0"/>
              </w:rPr>
              <w:t xml:space="preserve"> la línea de la estrella</w:t>
            </w:r>
            <w:r w:rsidDel="00000000" w:rsidR="00000000" w:rsidRPr="00000000">
              <w:rPr>
                <w:rtl w:val="0"/>
              </w:rPr>
              <w:t xml:space="preserve">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7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¿Qué aprendí hoy? ¿Qué me costó más</w:t>
            </w:r>
            <w:r w:rsidDel="00000000" w:rsidR="00000000" w:rsidRPr="00000000">
              <w:rPr>
                <w:rtl w:val="0"/>
              </w:rPr>
              <w:t xml:space="preserve">? </w:t>
            </w:r>
            <w:r w:rsidDel="00000000" w:rsidR="00000000" w:rsidRPr="00000000">
              <w:rPr>
                <w:rtl w:val="0"/>
              </w:rPr>
              <w:t xml:space="preserve">Así mismo se ejercitará la memoria a corto plazo, recapitulando lo realizado en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0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una actividad de seguimiento de ritmos, con el fin de mantener una constancia al momento de leer en voz alta, que no sea muy rápida o lenta. En la actividad el paciente deberá grabarse haciendo los ritmos indicados en la hoja de trabajo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Hoja de ritmos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léxica, nivel auditivo y visual, así como la unión entre fonema y grafema correctamente. </w:t>
            </w:r>
          </w:p>
        </w:tc>
      </w:tr>
    </w:tbl>
    <w:p w:rsidR="00000000" w:rsidDel="00000000" w:rsidP="00000000" w:rsidRDefault="00000000" w:rsidRPr="00000000" w14:paraId="0000005F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rPr/>
    </w:pPr>
    <w:r w:rsidDel="00000000" w:rsidR="00000000" w:rsidRPr="00000000">
      <w:rPr>
        <w:rtl w:val="0"/>
      </w:rPr>
      <w:tab/>
      <w:tab/>
      <w:tab/>
      <w:tab/>
      <w:tab/>
      <w:tab/>
      <w:tab/>
    </w: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-628649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