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BD9950F" w:rsidR="00C01583" w:rsidRDefault="00FD7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Victoria Maria Ríos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0A4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</w:t>
            </w:r>
            <w:bookmarkStart w:id="1" w:name="_GoBack"/>
            <w:bookmarkEnd w:id="1"/>
            <w:r w:rsidR="00F32263">
              <w:rPr>
                <w:rFonts w:ascii="Arial" w:eastAsia="Arial" w:hAnsi="Arial" w:cs="Arial"/>
                <w:b/>
                <w:color w:val="FFFFFF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0000000D" w14:textId="1DE0CCB2" w:rsidR="00C01583" w:rsidRDefault="00FD7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J.A.V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EB7D7DB" w:rsidR="00C01583" w:rsidRDefault="00FD7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5381A98" w:rsidR="00C01583" w:rsidRDefault="00FD7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9BD5020" w:rsidR="00C01583" w:rsidRPr="00FD7B57" w:rsidRDefault="00FD7B57" w:rsidP="00FD7B57">
            <w:pPr>
              <w:rPr>
                <w:rFonts w:eastAsia="Times New Roman"/>
              </w:rPr>
            </w:pPr>
            <w:r w:rsidRPr="00FD7B57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Disminuir los rasgos de inestabilidad emocional en un niño de 8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FAC34D1" w:rsidR="00C01583" w:rsidRDefault="00FD7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D7B57">
              <w:rPr>
                <w:rFonts w:ascii="Arial" w:eastAsia="Arial" w:hAnsi="Arial" w:cs="Arial"/>
                <w:color w:val="000000" w:themeColor="text1"/>
              </w:rPr>
              <w:t>Evaluación psicologica med</w:t>
            </w:r>
            <w:r>
              <w:rPr>
                <w:rFonts w:ascii="Arial" w:eastAsia="Arial" w:hAnsi="Arial" w:cs="Arial"/>
                <w:color w:val="000000" w:themeColor="text1"/>
              </w:rPr>
              <w:t>iante el uso de pruebas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51415EF" w14:textId="3DC285E3" w:rsidR="00FD7B57" w:rsidRPr="00FD7B57" w:rsidRDefault="00FD7B57" w:rsidP="00FD7B57">
            <w:pPr>
              <w:spacing w:before="120" w:after="120"/>
              <w:jc w:val="both"/>
            </w:pPr>
            <w:r>
              <w:rPr>
                <w:rFonts w:ascii="Arial" w:hAnsi="Arial" w:cs="Arial"/>
                <w:color w:val="000000"/>
              </w:rPr>
              <w:t>Fortalecimiento</w:t>
            </w:r>
            <w:r w:rsidRPr="00FD7B57">
              <w:rPr>
                <w:rFonts w:ascii="Arial" w:hAnsi="Arial" w:cs="Arial"/>
                <w:color w:val="000000"/>
              </w:rPr>
              <w:t xml:space="preserve"> del </w:t>
            </w:r>
            <w:proofErr w:type="spellStart"/>
            <w:r w:rsidRPr="00FD7B57"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 w:rsidRPr="00FD7B57">
              <w:rPr>
                <w:rFonts w:ascii="Arial" w:hAnsi="Arial" w:cs="Arial"/>
                <w:color w:val="000000"/>
              </w:rPr>
              <w:t xml:space="preserve"> para </w:t>
            </w:r>
            <w:r>
              <w:rPr>
                <w:rFonts w:ascii="Arial" w:hAnsi="Arial" w:cs="Arial"/>
                <w:color w:val="000000"/>
              </w:rPr>
              <w:t>mantener</w:t>
            </w:r>
            <w:r w:rsidRPr="00FD7B57">
              <w:rPr>
                <w:rFonts w:ascii="Arial" w:hAnsi="Arial" w:cs="Arial"/>
                <w:color w:val="000000"/>
              </w:rPr>
              <w:t xml:space="preserve"> una buena comunicación y colaboración durante la terapia.</w:t>
            </w:r>
          </w:p>
          <w:p w14:paraId="4EA65DD4" w14:textId="6A9724A9" w:rsidR="00FD7B57" w:rsidRPr="00FD7B57" w:rsidRDefault="00FD7B57" w:rsidP="00FD7B57">
            <w:pPr>
              <w:spacing w:before="120" w:after="120"/>
              <w:jc w:val="both"/>
            </w:pPr>
            <w:r w:rsidRPr="00FD7B57">
              <w:rPr>
                <w:rFonts w:ascii="Arial" w:hAnsi="Arial" w:cs="Arial"/>
                <w:color w:val="000000"/>
              </w:rPr>
              <w:t xml:space="preserve">Evaluación de aspectos generales, personalidad, traumas, percepción dinámica familiar, relaciones sociales conocimiento de actividades y rutinas realizadas por el paciente utilizando el formato de entrevista para niños. </w:t>
            </w:r>
          </w:p>
          <w:p w14:paraId="00000026" w14:textId="752D66AB" w:rsidR="00C01583" w:rsidRDefault="00C01583" w:rsidP="00FD7B57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84AC362" w14:textId="6F73D897" w:rsidR="00FD7B57" w:rsidRDefault="00FD7B57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Saludo y presentación personal del terapeuta hacia el paciente. (5 min)</w:t>
            </w:r>
          </w:p>
          <w:p w14:paraId="47366097" w14:textId="106830B1" w:rsidR="00FD7B57" w:rsidRDefault="00FD7B57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Espacio comentarios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sobre suceso ocurridos durante la semana o posibles dudas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(5 min)</w:t>
            </w:r>
          </w:p>
          <w:p w14:paraId="0820BF6F" w14:textId="604290D7" w:rsidR="00FD7B57" w:rsidRDefault="00FD7B57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Aplicación de prueba proyectiva de dibujo libre. (1</w:t>
            </w:r>
            <w:r w:rsidR="0002704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min)</w:t>
            </w:r>
          </w:p>
          <w:p w14:paraId="6487A220" w14:textId="4E009ED8" w:rsidR="00FD7B57" w:rsidRDefault="00FD7B57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Aplicación de prueba proyectiva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test de apercepción temática (CAT). (15 min)</w:t>
            </w:r>
          </w:p>
          <w:p w14:paraId="632FEB62" w14:textId="014AD33D" w:rsidR="0002704C" w:rsidRDefault="0002704C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Aplicación de test de autoestima para escolares. (15 min).</w:t>
            </w:r>
          </w:p>
          <w:p w14:paraId="74BB7A68" w14:textId="4800FCED" w:rsidR="0002704C" w:rsidRDefault="0002704C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Cierre de proceso de evaluación. (2.5 min)</w:t>
            </w:r>
          </w:p>
          <w:p w14:paraId="68F3E3B7" w14:textId="4A491563" w:rsidR="0002704C" w:rsidRDefault="0002704C" w:rsidP="00FD7B57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Despedida. (2.5 min)</w:t>
            </w:r>
          </w:p>
          <w:p w14:paraId="0000002F" w14:textId="2237F8A6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52C6092C" w14:textId="4F4B1FFB" w:rsidR="0002704C" w:rsidRPr="0002704C" w:rsidRDefault="0002704C" w:rsidP="0002704C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Durante la cuarta sesión </w:t>
            </w:r>
            <w:r w:rsidRPr="0002704C">
              <w:rPr>
                <w:rFonts w:ascii="Arial" w:eastAsia="Times New Roman" w:hAnsi="Arial" w:cs="Arial"/>
                <w:color w:val="000000"/>
              </w:rPr>
              <w:t>se aplicarán pruebas proyectivas; aún no se ha determinado la variante, enfoque o técnicas con las cuales se intervendrá durante el proceso de intervención terapéutico. Por lo cual aún no se asignará un plan paralelo para trabajar fuera de la clínica,</w:t>
            </w:r>
          </w:p>
          <w:p w14:paraId="00000039" w14:textId="414D6FC7" w:rsidR="00C01583" w:rsidRDefault="00C01583" w:rsidP="00027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1FB2744" w14:textId="77777777" w:rsidR="0002704C" w:rsidRDefault="0002704C" w:rsidP="0002704C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 se asignó ninguna actividad para trabajar fuera de la clínica, por lo cual no se necesitarán materiales.</w:t>
            </w:r>
          </w:p>
          <w:p w14:paraId="0000003C" w14:textId="77777777" w:rsidR="00C01583" w:rsidRDefault="00C01583" w:rsidP="00027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395F700F" w14:textId="02D53DBE" w:rsidR="0002704C" w:rsidRDefault="0002704C" w:rsidP="0002704C">
            <w:pPr>
              <w:pStyle w:val="NormalWeb"/>
              <w:spacing w:before="120" w:beforeAutospacing="0" w:after="120" w:afterAutospacing="0"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Mediante las pruebas recopilar datos acerca de la dinámica familiar en la cual se desenvuelve el paciente, métodos de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crianza, percepción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individual, pensamientos, emociones, trauma e intereses, desarrollo en el entorno académico, historia clínica, antecedentes de enfermedades del paciente o familiares, hábitos; desarrollo físico, mental y psicológico del paciente.</w:t>
            </w:r>
          </w:p>
          <w:p w14:paraId="1D5ACF82" w14:textId="77777777" w:rsidR="0002704C" w:rsidRDefault="0002704C" w:rsidP="0002704C">
            <w:pPr>
              <w:pStyle w:val="NormalWeb"/>
              <w:spacing w:before="120" w:beforeAutospacing="0" w:after="120" w:afterAutospacing="0"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Análisis del examen del estado mental del paciente.</w:t>
            </w:r>
          </w:p>
          <w:p w14:paraId="3FD782D2" w14:textId="77777777" w:rsidR="0002704C" w:rsidRDefault="0002704C" w:rsidP="0002704C">
            <w:pPr>
              <w:rPr>
                <w:rFonts w:eastAsia="Times New Roman"/>
              </w:rPr>
            </w:pPr>
          </w:p>
          <w:p w14:paraId="00000043" w14:textId="5F64CED3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EC53" w14:textId="77777777" w:rsidR="000A4E21" w:rsidRDefault="000A4E21">
      <w:r>
        <w:separator/>
      </w:r>
    </w:p>
  </w:endnote>
  <w:endnote w:type="continuationSeparator" w:id="0">
    <w:p w14:paraId="26205EDD" w14:textId="77777777" w:rsidR="000A4E21" w:rsidRDefault="000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30E1" w14:textId="77777777" w:rsidR="000A4E21" w:rsidRDefault="000A4E21">
      <w:r>
        <w:separator/>
      </w:r>
    </w:p>
  </w:footnote>
  <w:footnote w:type="continuationSeparator" w:id="0">
    <w:p w14:paraId="2F1069D5" w14:textId="77777777" w:rsidR="000A4E21" w:rsidRDefault="000A4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A2D52"/>
    <w:multiLevelType w:val="multilevel"/>
    <w:tmpl w:val="BCB4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2704C"/>
    <w:rsid w:val="000A4E21"/>
    <w:rsid w:val="00314CC7"/>
    <w:rsid w:val="00C01583"/>
    <w:rsid w:val="00F32263"/>
    <w:rsid w:val="00FD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04C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59" w:lineRule="auto"/>
      <w:outlineLvl w:val="0"/>
    </w:pPr>
    <w:rPr>
      <w:rFonts w:ascii="Calibri" w:hAnsi="Calibri" w:cs="Calibri"/>
      <w:b/>
      <w:sz w:val="48"/>
      <w:szCs w:val="48"/>
      <w:lang w:val="es-GT" w:eastAsia="es-GT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hAnsi="Calibri" w:cs="Calibri"/>
      <w:b/>
      <w:sz w:val="36"/>
      <w:szCs w:val="36"/>
      <w:lang w:val="es-GT" w:eastAsia="es-GT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hAnsi="Calibri" w:cs="Calibri"/>
      <w:b/>
      <w:sz w:val="72"/>
      <w:szCs w:val="72"/>
      <w:lang w:val="es-GT" w:eastAsia="es-GT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/>
    </w:pPr>
    <w:rPr>
      <w:rFonts w:ascii="Arial" w:hAnsi="Arial" w:cs="Calibri"/>
      <w:sz w:val="22"/>
      <w:szCs w:val="22"/>
      <w:lang w:val="es-GT" w:eastAsia="es-GT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</w:pPr>
    <w:rPr>
      <w:rFonts w:ascii="Calibri" w:hAnsi="Calibri" w:cs="Calibri"/>
      <w:sz w:val="22"/>
      <w:szCs w:val="22"/>
      <w:lang w:val="es-GT" w:eastAsia="es-GT"/>
    </w:r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</w:pPr>
    <w:rPr>
      <w:rFonts w:ascii="Calibri" w:hAnsi="Calibri" w:cs="Calibri"/>
      <w:sz w:val="22"/>
      <w:szCs w:val="22"/>
      <w:lang w:val="es-GT" w:eastAsia="es-G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val="es-GT" w:eastAsia="es-GT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160"/>
    </w:pPr>
    <w:rPr>
      <w:rFonts w:ascii="Calibri" w:hAnsi="Calibri" w:cs="Calibri"/>
      <w:sz w:val="20"/>
      <w:szCs w:val="20"/>
      <w:lang w:val="es-GT" w:eastAsia="es-GT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rPr>
      <w:rFonts w:ascii="Segoe UI" w:hAnsi="Segoe UI" w:cs="Segoe UI"/>
      <w:sz w:val="18"/>
      <w:szCs w:val="18"/>
      <w:lang w:val="es-GT" w:eastAsia="es-G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D7B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320</Words>
  <Characters>1763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 de Microsoft Office</cp:lastModifiedBy>
  <cp:revision>3</cp:revision>
  <dcterms:created xsi:type="dcterms:W3CDTF">2020-11-17T21:15:00Z</dcterms:created>
  <dcterms:modified xsi:type="dcterms:W3CDTF">2021-08-13T12:58:00Z</dcterms:modified>
</cp:coreProperties>
</file>