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66C9F598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3B68ED">
              <w:rPr>
                <w:rFonts w:ascii="Arial" w:eastAsia="Arial" w:hAnsi="Arial" w:cs="Arial"/>
                <w:b/>
                <w:color w:val="FFFFFF"/>
              </w:rPr>
              <w:t xml:space="preserve"> 3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91FFAB9" w:rsidR="00C01583" w:rsidRDefault="00594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556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724AE55" w:rsidR="00C01583" w:rsidRDefault="00594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A57F68D" w:rsidR="00C01583" w:rsidRDefault="00594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de febrero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CDFC652" w:rsidR="00C01583" w:rsidRDefault="003B6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43ACA42" w:rsidR="00C01583" w:rsidRDefault="00594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Mujer de 37 años de edad (perida de sentido de vida)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856F657" w:rsidR="00C01583" w:rsidRPr="00CD786F" w:rsidRDefault="00CD786F" w:rsidP="00CD786F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CD786F">
              <w:rPr>
                <w:rFonts w:cs="Arial"/>
              </w:rPr>
              <w:t xml:space="preserve">Conocer </w:t>
            </w:r>
            <w:r>
              <w:rPr>
                <w:rFonts w:cs="Arial"/>
              </w:rPr>
              <w:t xml:space="preserve">aspectos inconcientes por medio de las pruebas proyectivas, figura humana, persona bajo la lluvia, arbol y familia.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89BBF21" w14:textId="77777777" w:rsidR="00CD786F" w:rsidRPr="00504743" w:rsidRDefault="00CD786F" w:rsidP="00CD786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504743">
              <w:rPr>
                <w:rFonts w:cs="Arial"/>
              </w:rPr>
              <w:t xml:space="preserve"> rapport </w:t>
            </w:r>
          </w:p>
          <w:p w14:paraId="24D4361A" w14:textId="77777777" w:rsidR="00C01583" w:rsidRDefault="00CD786F" w:rsidP="00CD786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el caso </w:t>
            </w:r>
            <w:r>
              <w:rPr>
                <w:rFonts w:cs="Arial"/>
              </w:rPr>
              <w:t>por medio de las pruebas proyectivas</w:t>
            </w:r>
          </w:p>
          <w:p w14:paraId="00000026" w14:textId="7EF92556" w:rsidR="00CD786F" w:rsidRPr="00CD786F" w:rsidRDefault="00CD786F" w:rsidP="00CD786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Conocer aspectos de su inconsciente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1BF8CD0" w14:textId="77777777" w:rsidR="00403E02" w:rsidRPr="00504743" w:rsidRDefault="00403E02" w:rsidP="00403E0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7C89C91F" w14:textId="77777777" w:rsidR="00403E02" w:rsidRPr="00504743" w:rsidRDefault="00403E02" w:rsidP="00403E0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4CF5A7FE" w14:textId="77777777" w:rsidR="00403E02" w:rsidRPr="00504743" w:rsidRDefault="00403E02" w:rsidP="00403E0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073A8D53" w14:textId="77777777" w:rsidR="00403E02" w:rsidRPr="00504743" w:rsidRDefault="00403E02" w:rsidP="00403E0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6C4C58A8" w14:textId="77777777" w:rsidR="00403E02" w:rsidRPr="005D7911" w:rsidRDefault="00403E02" w:rsidP="00403E0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47F20504" w14:textId="762F1FB1" w:rsidR="00403E02" w:rsidRDefault="00403E02" w:rsidP="00403E0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S</w:t>
            </w:r>
            <w:r w:rsidRPr="00504743">
              <w:rPr>
                <w:rFonts w:cs="Arial"/>
                <w:lang w:val="es-ES_tradnl"/>
              </w:rPr>
              <w:t>e inicia la intervención</w:t>
            </w:r>
            <w:r>
              <w:rPr>
                <w:rFonts w:cs="Arial"/>
                <w:lang w:val="es-ES_tradnl"/>
              </w:rPr>
              <w:t xml:space="preserve"> discutiendo sobre su semana, dando retroalimentación sobre la sesión anterior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</w:p>
          <w:p w14:paraId="65F6DB2D" w14:textId="5DD2D00B" w:rsidR="00403E02" w:rsidRDefault="00403E02" w:rsidP="00403E02">
            <w:pPr>
              <w:pStyle w:val="EstiloPS"/>
              <w:spacing w:line="276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 xml:space="preserve">Ampliar y ensanchar el campo visual del paciente de forma que sea consciente y visible para él todo el espectro de significados y principios. Conocer aspectos de su inconsicnete como sus conductas y pensamientos por </w:t>
            </w:r>
            <w:r>
              <w:rPr>
                <w:rFonts w:cs="Arial"/>
                <w:color w:val="202124"/>
                <w:shd w:val="clear" w:color="auto" w:fill="FFFFFF"/>
              </w:rPr>
              <w:lastRenderedPageBreak/>
              <w:t xml:space="preserve">medio de las pruebas proyectivas. Test figura humana, dibujo de arbol y de la familia. </w:t>
            </w:r>
          </w:p>
          <w:p w14:paraId="71EE60F1" w14:textId="6550C087" w:rsidR="00403E02" w:rsidRPr="00403E02" w:rsidRDefault="00403E02" w:rsidP="00403E0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610A016C" w:rsidR="00C01583" w:rsidRPr="00403E02" w:rsidRDefault="00403E02" w:rsidP="00403E0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FA06B2">
              <w:rPr>
                <w:rFonts w:cs="Arial"/>
                <w:lang w:val="es-ES_tradnl"/>
              </w:rPr>
              <w:t>Finalmente, se le da la despedida. Se le indica que debe presentar en la próxima sesión una copia del DPI y cualquier informe realizado previamente por otro</w:t>
            </w:r>
            <w:r>
              <w:rPr>
                <w:rFonts w:cs="Arial"/>
                <w:lang w:val="es-ES_tradnl"/>
              </w:rPr>
              <w:t xml:space="preserve"> profesional, si en caso ha asistido a una clínica psicológica anteriormente (se le recuerdo lo anterior si no lo ha presentado en la segunda sesión).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223F4463" w:rsidR="00C01583" w:rsidRDefault="007A77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Protocolos de las pruebas proyectivas.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5D4C524E" w:rsidR="00C01583" w:rsidRDefault="0040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E7AD2D5" w14:textId="77777777" w:rsidR="00403E02" w:rsidRPr="00504743" w:rsidRDefault="00403E02" w:rsidP="00403E02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14:paraId="08F6FEE3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14:paraId="069D0536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14:paraId="50DDABAD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14:paraId="630FFB7D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14:paraId="772FDCF9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14:paraId="023D3240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Funciones del Sensorio </w:t>
            </w:r>
          </w:p>
          <w:p w14:paraId="00BD630C" w14:textId="77777777" w:rsidR="00403E02" w:rsidRPr="00504743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14:paraId="616C88E0" w14:textId="77777777" w:rsidR="00C01583" w:rsidRPr="008E4FA2" w:rsidRDefault="00403E02" w:rsidP="00403E02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Observaciones significativas durante la sesion. </w:t>
            </w:r>
          </w:p>
          <w:p w14:paraId="00000043" w14:textId="2013597B" w:rsidR="008E4FA2" w:rsidRPr="008E4FA2" w:rsidRDefault="008E4FA2" w:rsidP="008E4FA2">
            <w:pPr>
              <w:pStyle w:val="EstiloPS"/>
              <w:spacing w:line="360" w:lineRule="auto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Prueba proyectiva de la familia, arbol y figura humana</w:t>
            </w:r>
            <w:bookmarkStart w:id="1" w:name="_GoBack"/>
            <w:bookmarkEnd w:id="1"/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8605" w14:textId="77777777" w:rsidR="00556081" w:rsidRDefault="00556081">
      <w:pPr>
        <w:spacing w:after="0" w:line="240" w:lineRule="auto"/>
      </w:pPr>
      <w:r>
        <w:separator/>
      </w:r>
    </w:p>
  </w:endnote>
  <w:endnote w:type="continuationSeparator" w:id="0">
    <w:p w14:paraId="32EE1DAD" w14:textId="77777777" w:rsidR="00556081" w:rsidRDefault="0055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155C8" w14:textId="77777777" w:rsidR="00556081" w:rsidRDefault="00556081">
      <w:pPr>
        <w:spacing w:after="0" w:line="240" w:lineRule="auto"/>
      </w:pPr>
      <w:r>
        <w:separator/>
      </w:r>
    </w:p>
  </w:footnote>
  <w:footnote w:type="continuationSeparator" w:id="0">
    <w:p w14:paraId="1D38E908" w14:textId="77777777" w:rsidR="00556081" w:rsidRDefault="00556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32C7A"/>
    <w:multiLevelType w:val="hybridMultilevel"/>
    <w:tmpl w:val="00669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9484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07EDA"/>
    <w:multiLevelType w:val="hybridMultilevel"/>
    <w:tmpl w:val="86CA8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11C02"/>
    <w:rsid w:val="00314CC7"/>
    <w:rsid w:val="003B68ED"/>
    <w:rsid w:val="00403E02"/>
    <w:rsid w:val="00556081"/>
    <w:rsid w:val="0059456E"/>
    <w:rsid w:val="007A775F"/>
    <w:rsid w:val="008B6DF9"/>
    <w:rsid w:val="008E4FA2"/>
    <w:rsid w:val="00987DC5"/>
    <w:rsid w:val="00A80E12"/>
    <w:rsid w:val="00C01583"/>
    <w:rsid w:val="00CD786F"/>
    <w:rsid w:val="00EF22A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53C6C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03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6</cp:revision>
  <dcterms:created xsi:type="dcterms:W3CDTF">2021-02-03T18:02:00Z</dcterms:created>
  <dcterms:modified xsi:type="dcterms:W3CDTF">2021-02-23T18:51:00Z</dcterms:modified>
</cp:coreProperties>
</file>