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977A68" w14:paraId="0F812688" w14:textId="77777777" w:rsidTr="0056282D">
        <w:tc>
          <w:tcPr>
            <w:tcW w:w="8828" w:type="dxa"/>
            <w:gridSpan w:val="5"/>
            <w:shd w:val="clear" w:color="auto" w:fill="943734"/>
            <w:vAlign w:val="center"/>
          </w:tcPr>
          <w:p w14:paraId="339FAB73" w14:textId="77777777" w:rsidR="00977A68" w:rsidRDefault="00977A68" w:rsidP="0056282D">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977A68" w14:paraId="6EFDCC90" w14:textId="77777777" w:rsidTr="0056282D">
        <w:trPr>
          <w:trHeight w:val="405"/>
        </w:trPr>
        <w:tc>
          <w:tcPr>
            <w:tcW w:w="2689" w:type="dxa"/>
            <w:shd w:val="clear" w:color="auto" w:fill="C0504D"/>
            <w:vAlign w:val="center"/>
          </w:tcPr>
          <w:p w14:paraId="68AFFB62" w14:textId="77777777" w:rsidR="00977A68" w:rsidRDefault="00977A68" w:rsidP="0056282D">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424BBF7C" w14:textId="77777777" w:rsidR="00977A68" w:rsidRDefault="00977A68" w:rsidP="0056282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Gabriela Castillo</w:t>
            </w:r>
          </w:p>
        </w:tc>
      </w:tr>
      <w:tr w:rsidR="00977A68" w14:paraId="050D4E83" w14:textId="77777777" w:rsidTr="0056282D">
        <w:tc>
          <w:tcPr>
            <w:tcW w:w="2689" w:type="dxa"/>
            <w:shd w:val="clear" w:color="auto" w:fill="C0504D"/>
            <w:vAlign w:val="center"/>
          </w:tcPr>
          <w:p w14:paraId="199DAC52" w14:textId="77777777" w:rsidR="00977A68" w:rsidRDefault="00977A68" w:rsidP="0056282D">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14:paraId="50E890F1" w14:textId="77777777" w:rsidR="00977A68" w:rsidRDefault="00977A68" w:rsidP="0056282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C.S.Z.B.</w:t>
            </w:r>
          </w:p>
        </w:tc>
      </w:tr>
      <w:tr w:rsidR="00977A68" w14:paraId="12FF50B3" w14:textId="77777777" w:rsidTr="0056282D">
        <w:tc>
          <w:tcPr>
            <w:tcW w:w="2689" w:type="dxa"/>
            <w:shd w:val="clear" w:color="auto" w:fill="C0504D"/>
            <w:vAlign w:val="center"/>
          </w:tcPr>
          <w:p w14:paraId="6A89ACB6" w14:textId="77777777" w:rsidR="00977A68" w:rsidRDefault="00977A68" w:rsidP="0056282D">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3EB3BA01" w14:textId="4CB23204" w:rsidR="00977A68" w:rsidRDefault="00977A68" w:rsidP="0056282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26</w:t>
            </w:r>
            <w:r>
              <w:rPr>
                <w:rFonts w:ascii="Arial" w:eastAsia="Arial" w:hAnsi="Arial" w:cs="Arial"/>
                <w:color w:val="000000"/>
              </w:rPr>
              <w:t>/04/21</w:t>
            </w:r>
          </w:p>
        </w:tc>
        <w:tc>
          <w:tcPr>
            <w:tcW w:w="1701" w:type="dxa"/>
            <w:gridSpan w:val="2"/>
            <w:shd w:val="clear" w:color="auto" w:fill="C0504D"/>
            <w:vAlign w:val="center"/>
          </w:tcPr>
          <w:p w14:paraId="0FF383D2" w14:textId="77777777" w:rsidR="00977A68" w:rsidRDefault="00977A68" w:rsidP="0056282D">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C14BF66" w14:textId="40CB28FA" w:rsidR="00977A68" w:rsidRDefault="00977A68" w:rsidP="0056282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r>
              <w:rPr>
                <w:rFonts w:ascii="Arial" w:eastAsia="Arial" w:hAnsi="Arial" w:cs="Arial"/>
                <w:color w:val="000000"/>
              </w:rPr>
              <w:t>4</w:t>
            </w:r>
          </w:p>
        </w:tc>
      </w:tr>
      <w:tr w:rsidR="00977A68" w:rsidRPr="00F64D52" w14:paraId="47DE511C" w14:textId="77777777" w:rsidTr="0056282D">
        <w:tc>
          <w:tcPr>
            <w:tcW w:w="2689" w:type="dxa"/>
            <w:shd w:val="clear" w:color="auto" w:fill="C0504D"/>
            <w:vAlign w:val="center"/>
          </w:tcPr>
          <w:p w14:paraId="67C78FAF" w14:textId="77777777" w:rsidR="00977A68" w:rsidRDefault="00977A68" w:rsidP="0056282D">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6DE0104D" w14:textId="77777777" w:rsidR="00977A68" w:rsidRPr="00F64D52" w:rsidRDefault="00977A68" w:rsidP="0056282D">
            <w:pPr>
              <w:pBdr>
                <w:top w:val="nil"/>
                <w:left w:val="nil"/>
                <w:bottom w:val="nil"/>
                <w:right w:val="nil"/>
                <w:between w:val="nil"/>
              </w:pBdr>
              <w:spacing w:before="120" w:after="120"/>
              <w:jc w:val="both"/>
              <w:rPr>
                <w:rFonts w:ascii="Arial" w:eastAsia="Arial" w:hAnsi="Arial" w:cs="Arial"/>
              </w:rPr>
            </w:pPr>
            <w:r>
              <w:rPr>
                <w:rFonts w:ascii="Arial" w:hAnsi="Arial" w:cs="Arial"/>
              </w:rPr>
              <w:t xml:space="preserve">Disminuir los rasgos distímicos y ansiosos en una mujer de 49 años. </w:t>
            </w:r>
          </w:p>
        </w:tc>
      </w:tr>
      <w:tr w:rsidR="00977A68" w14:paraId="754D462D" w14:textId="77777777" w:rsidTr="0056282D">
        <w:tc>
          <w:tcPr>
            <w:tcW w:w="8828" w:type="dxa"/>
            <w:gridSpan w:val="5"/>
            <w:shd w:val="clear" w:color="auto" w:fill="943734"/>
          </w:tcPr>
          <w:p w14:paraId="36DA71D2" w14:textId="77777777" w:rsidR="00977A68" w:rsidRDefault="00977A68" w:rsidP="0056282D">
            <w:pPr>
              <w:pBdr>
                <w:top w:val="nil"/>
                <w:left w:val="nil"/>
                <w:bottom w:val="nil"/>
                <w:right w:val="nil"/>
                <w:between w:val="nil"/>
              </w:pBdr>
              <w:spacing w:before="120" w:after="120"/>
              <w:rPr>
                <w:rFonts w:ascii="Arial" w:eastAsia="Arial" w:hAnsi="Arial" w:cs="Arial"/>
                <w:color w:val="000000"/>
              </w:rPr>
            </w:pPr>
          </w:p>
        </w:tc>
      </w:tr>
      <w:tr w:rsidR="00977A68" w:rsidRPr="00542094" w14:paraId="3CF36B98" w14:textId="77777777" w:rsidTr="0056282D">
        <w:tc>
          <w:tcPr>
            <w:tcW w:w="2689" w:type="dxa"/>
            <w:shd w:val="clear" w:color="auto" w:fill="C0504D"/>
            <w:vAlign w:val="center"/>
          </w:tcPr>
          <w:p w14:paraId="308A11BA" w14:textId="77777777" w:rsidR="00977A68" w:rsidRDefault="00977A68" w:rsidP="0056282D">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3BD6DD45" w14:textId="6EB23FD6" w:rsidR="00977A68" w:rsidRPr="00977A68" w:rsidRDefault="00977A68" w:rsidP="0056282D">
            <w:pPr>
              <w:jc w:val="both"/>
              <w:rPr>
                <w:rFonts w:ascii="Arial" w:hAnsi="Arial" w:cs="Arial"/>
              </w:rPr>
            </w:pPr>
            <w:r>
              <w:rPr>
                <w:rFonts w:ascii="Arial" w:hAnsi="Arial" w:cs="Arial"/>
              </w:rPr>
              <w:t xml:space="preserve">Recapitular los aprendizajes de las sesiones con una actividad de cierre que refleje lo que la paciente se lleva a casa del proceso terapéutico. </w:t>
            </w:r>
          </w:p>
        </w:tc>
      </w:tr>
      <w:tr w:rsidR="00977A68" w:rsidRPr="00F64D52" w14:paraId="57AE45A8" w14:textId="77777777" w:rsidTr="0056282D">
        <w:tc>
          <w:tcPr>
            <w:tcW w:w="2689" w:type="dxa"/>
            <w:tcBorders>
              <w:bottom w:val="nil"/>
            </w:tcBorders>
            <w:shd w:val="clear" w:color="auto" w:fill="C0504D"/>
            <w:vAlign w:val="center"/>
          </w:tcPr>
          <w:p w14:paraId="617383A7" w14:textId="77777777" w:rsidR="00977A68" w:rsidRDefault="00977A68" w:rsidP="0056282D">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73537720" w14:textId="77777777" w:rsidR="00977A68" w:rsidRDefault="00977A68" w:rsidP="0056282D">
            <w:pPr>
              <w:pStyle w:val="EstiloPS"/>
              <w:jc w:val="both"/>
              <w:rPr>
                <w:rFonts w:cs="Arial"/>
                <w:color w:val="171717" w:themeColor="background2" w:themeShade="1A"/>
                <w:szCs w:val="24"/>
              </w:rPr>
            </w:pPr>
            <w:r>
              <w:rPr>
                <w:rFonts w:cs="Arial"/>
                <w:color w:val="171717" w:themeColor="background2" w:themeShade="1A"/>
                <w:szCs w:val="24"/>
              </w:rPr>
              <w:t>Cierre de emociones problemáticas</w:t>
            </w:r>
            <w:r>
              <w:rPr>
                <w:rFonts w:cs="Arial"/>
                <w:color w:val="171717" w:themeColor="background2" w:themeShade="1A"/>
                <w:szCs w:val="24"/>
              </w:rPr>
              <w:t xml:space="preserve"> </w:t>
            </w:r>
          </w:p>
          <w:p w14:paraId="58267DA0" w14:textId="38FCD024" w:rsidR="00977A68" w:rsidRPr="00F64D52" w:rsidRDefault="00977A68" w:rsidP="0056282D">
            <w:pPr>
              <w:pStyle w:val="EstiloPS"/>
              <w:jc w:val="both"/>
              <w:rPr>
                <w:lang w:val="es-ES_tradnl"/>
              </w:rPr>
            </w:pPr>
            <w:r>
              <w:rPr>
                <w:rFonts w:cs="Arial"/>
                <w:color w:val="171717" w:themeColor="background2" w:themeShade="1A"/>
                <w:szCs w:val="24"/>
              </w:rPr>
              <w:t>Estrategias de resolución</w:t>
            </w:r>
          </w:p>
        </w:tc>
      </w:tr>
      <w:tr w:rsidR="00977A68" w14:paraId="7E5EBBF1" w14:textId="77777777" w:rsidTr="0056282D">
        <w:tc>
          <w:tcPr>
            <w:tcW w:w="6621" w:type="dxa"/>
            <w:gridSpan w:val="3"/>
            <w:shd w:val="clear" w:color="auto" w:fill="943734"/>
            <w:vAlign w:val="center"/>
          </w:tcPr>
          <w:p w14:paraId="53B31266" w14:textId="77777777" w:rsidR="00977A68" w:rsidRDefault="00977A68" w:rsidP="0056282D">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17D5C121" w14:textId="77777777" w:rsidR="00977A68" w:rsidRDefault="00977A68" w:rsidP="0056282D">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977A68" w:rsidRPr="00754143" w14:paraId="2AE11745" w14:textId="77777777" w:rsidTr="0056282D">
        <w:tc>
          <w:tcPr>
            <w:tcW w:w="6621" w:type="dxa"/>
            <w:gridSpan w:val="3"/>
          </w:tcPr>
          <w:p w14:paraId="41EE596D" w14:textId="77777777" w:rsidR="00977A68" w:rsidRDefault="00977A68" w:rsidP="00977A68">
            <w:pPr>
              <w:jc w:val="both"/>
              <w:rPr>
                <w:rFonts w:ascii="Arial" w:hAnsi="Arial" w:cs="Arial"/>
                <w:iCs/>
              </w:rPr>
            </w:pPr>
            <w:r>
              <w:rPr>
                <w:rFonts w:ascii="Arial" w:hAnsi="Arial" w:cs="Arial"/>
                <w:iCs/>
              </w:rPr>
              <w:t>Saludo</w:t>
            </w:r>
          </w:p>
          <w:p w14:paraId="6FE97393" w14:textId="77777777" w:rsidR="00977A68" w:rsidRDefault="00977A68" w:rsidP="00977A68">
            <w:pPr>
              <w:jc w:val="both"/>
              <w:rPr>
                <w:rFonts w:ascii="Arial" w:hAnsi="Arial" w:cs="Arial"/>
                <w:iCs/>
              </w:rPr>
            </w:pPr>
            <w:r>
              <w:rPr>
                <w:rFonts w:ascii="Arial" w:hAnsi="Arial" w:cs="Arial"/>
                <w:iCs/>
              </w:rPr>
              <w:t xml:space="preserve">Desarrollo de la sesión: </w:t>
            </w:r>
          </w:p>
          <w:p w14:paraId="6A03CB75" w14:textId="77777777" w:rsidR="00977A68" w:rsidRPr="00977A68" w:rsidRDefault="00977A68" w:rsidP="00977A68">
            <w:pPr>
              <w:pStyle w:val="Prrafodelista"/>
              <w:numPr>
                <w:ilvl w:val="0"/>
                <w:numId w:val="2"/>
              </w:numPr>
              <w:jc w:val="both"/>
              <w:rPr>
                <w:rFonts w:ascii="Arial" w:hAnsi="Arial" w:cs="Arial"/>
                <w:iCs/>
              </w:rPr>
            </w:pPr>
            <w:r w:rsidRPr="00977A68">
              <w:rPr>
                <w:rFonts w:ascii="Arial" w:hAnsi="Arial" w:cs="Arial"/>
                <w:iCs/>
              </w:rPr>
              <w:t xml:space="preserve">Árbol de las emociones: durante una de las sesiones la paciente comentó a la terapeuta que cuando era niña, en su casa había un árbol grande al que le encantaba subirse. Trepaba casi todos los días para poder ver el horizonte y todas las casas desde lo alta. Comenta que le encantaba este árbol, y podía pasar horas aquí. Sin embargo, un día, su madre lo mandó a cortar, una acción que hasta el día de hoy resiente. Por esto, como actividad de cierre la paciente recreará el árbol de su infancia, un buen recuerdo para que puede asociarlo con la expresión emocional. En una cartulina, con pinturas o marcadores, la paciente dibujará el árbol de su patio, iniciando por las raíces y el tronco, hasta llegar a las ramas y la copa. Una vez el dibujo esté hecho, se le asignarán las emociones de la paciente a cada parte del árbol. Las emociones primarias serán las raíces del árbol, así que estas serán escritas encima del dibujo. Las emociones secundarias se irán desplazando desde el tronco hacia las ramas. Estas son todas las emociones que la paciente ha evadido pero que habrá logrado experimentar durante las sesiones. Por último, así como la paciente se sentaba en las ramas del árbol para ver el mundo desde lo alto, con una perspectiva diferente, en la copa del árbol irán todas las afirmaciones que ayudarán a la paciente a verse a sí misma y al mundo desde el lado más emocional, esto incluye lo que ha </w:t>
            </w:r>
            <w:r w:rsidRPr="00977A68">
              <w:rPr>
                <w:rFonts w:ascii="Arial" w:hAnsi="Arial" w:cs="Arial"/>
                <w:iCs/>
              </w:rPr>
              <w:lastRenderedPageBreak/>
              <w:t xml:space="preserve">aprendido de sí misma, o de sus propias emociones, como que son válidas y comprensibles. La paciente podrá conservar este cartel como un recordatorio de que las emociones también son una herramienta que debe utilizar para relacionarse con el mundo de una perspectiva diferente. (30 min). </w:t>
            </w:r>
          </w:p>
          <w:p w14:paraId="2EA1277D" w14:textId="77777777" w:rsidR="00977A68" w:rsidRPr="00977A68" w:rsidRDefault="00977A68" w:rsidP="00977A68">
            <w:pPr>
              <w:pStyle w:val="Prrafodelista"/>
              <w:numPr>
                <w:ilvl w:val="0"/>
                <w:numId w:val="2"/>
              </w:numPr>
              <w:pBdr>
                <w:top w:val="nil"/>
                <w:left w:val="nil"/>
                <w:bottom w:val="nil"/>
                <w:right w:val="nil"/>
                <w:between w:val="nil"/>
              </w:pBdr>
              <w:spacing w:after="0" w:line="240" w:lineRule="auto"/>
              <w:jc w:val="both"/>
              <w:rPr>
                <w:rFonts w:ascii="Arial" w:eastAsia="Arial" w:hAnsi="Arial" w:cs="Arial"/>
              </w:rPr>
            </w:pPr>
            <w:r w:rsidRPr="00977A68">
              <w:rPr>
                <w:rFonts w:ascii="Arial" w:hAnsi="Arial" w:cs="Arial"/>
                <w:lang w:val="es-ES"/>
              </w:rPr>
              <w:t xml:space="preserve">La rueda de la resiliencia: se le presenta a la paciente un diagrama en el que tendrá que enlistar sus apoyos internos y externos, habilidades personales, expectativas a futuro, y por último un plan de cambio para manejar las problemáticas que se trataron durante esta sesión (20 min). </w:t>
            </w:r>
          </w:p>
          <w:p w14:paraId="7774B408" w14:textId="77777777" w:rsidR="00977A68" w:rsidRDefault="00977A68" w:rsidP="00977A68">
            <w:pPr>
              <w:jc w:val="both"/>
              <w:rPr>
                <w:rFonts w:ascii="Arial" w:hAnsi="Arial" w:cs="Arial"/>
                <w:iCs/>
              </w:rPr>
            </w:pPr>
          </w:p>
          <w:p w14:paraId="532B9E00" w14:textId="77777777" w:rsidR="00977A68" w:rsidRDefault="00977A68" w:rsidP="00977A68">
            <w:pPr>
              <w:jc w:val="both"/>
              <w:rPr>
                <w:rFonts w:ascii="Arial" w:hAnsi="Arial" w:cs="Arial"/>
                <w:iCs/>
              </w:rPr>
            </w:pPr>
            <w:r>
              <w:rPr>
                <w:rFonts w:ascii="Arial" w:hAnsi="Arial" w:cs="Arial"/>
                <w:iCs/>
              </w:rPr>
              <w:t>Cierre</w:t>
            </w:r>
          </w:p>
          <w:p w14:paraId="20DACFBF" w14:textId="4B595305" w:rsidR="00977A68" w:rsidRPr="00D348A5" w:rsidRDefault="00977A68" w:rsidP="00977A68">
            <w:pPr>
              <w:pBdr>
                <w:top w:val="nil"/>
                <w:left w:val="nil"/>
                <w:bottom w:val="nil"/>
                <w:right w:val="nil"/>
                <w:between w:val="nil"/>
              </w:pBdr>
              <w:spacing w:after="120" w:line="240" w:lineRule="auto"/>
              <w:jc w:val="both"/>
              <w:rPr>
                <w:rFonts w:ascii="Arial" w:hAnsi="Arial" w:cs="Arial"/>
                <w:iCs/>
              </w:rPr>
            </w:pPr>
            <w:r>
              <w:rPr>
                <w:rFonts w:ascii="Arial" w:hAnsi="Arial" w:cs="Arial"/>
                <w:iCs/>
              </w:rPr>
              <w:t xml:space="preserve">Despedida </w:t>
            </w:r>
          </w:p>
        </w:tc>
        <w:tc>
          <w:tcPr>
            <w:tcW w:w="2207" w:type="dxa"/>
            <w:gridSpan w:val="2"/>
            <w:vAlign w:val="center"/>
          </w:tcPr>
          <w:p w14:paraId="3EB63487" w14:textId="77777777" w:rsidR="00977A68" w:rsidRDefault="00977A68" w:rsidP="00977A68">
            <w:pPr>
              <w:jc w:val="both"/>
              <w:rPr>
                <w:rFonts w:ascii="Arial" w:hAnsi="Arial" w:cs="Arial"/>
              </w:rPr>
            </w:pPr>
            <w:r>
              <w:rPr>
                <w:rFonts w:ascii="Arial" w:hAnsi="Arial" w:cs="Arial"/>
              </w:rPr>
              <w:lastRenderedPageBreak/>
              <w:t>Cartulina blanca</w:t>
            </w:r>
          </w:p>
          <w:p w14:paraId="6F09F74E" w14:textId="77777777" w:rsidR="00977A68" w:rsidRDefault="00977A68" w:rsidP="00977A68">
            <w:pPr>
              <w:jc w:val="both"/>
              <w:rPr>
                <w:rFonts w:ascii="Arial" w:hAnsi="Arial" w:cs="Arial"/>
              </w:rPr>
            </w:pPr>
            <w:r>
              <w:rPr>
                <w:rFonts w:ascii="Arial" w:hAnsi="Arial" w:cs="Arial"/>
              </w:rPr>
              <w:t>Pinturas, marcadores o crayones</w:t>
            </w:r>
          </w:p>
          <w:p w14:paraId="6C616A7D" w14:textId="77777777" w:rsidR="00977A68" w:rsidRDefault="00977A68" w:rsidP="00977A68">
            <w:pPr>
              <w:jc w:val="both"/>
              <w:rPr>
                <w:rFonts w:ascii="Arial" w:hAnsi="Arial" w:cs="Arial"/>
              </w:rPr>
            </w:pPr>
            <w:r>
              <w:rPr>
                <w:rFonts w:ascii="Arial" w:hAnsi="Arial" w:cs="Arial"/>
              </w:rPr>
              <w:t>Marcador peramente</w:t>
            </w:r>
          </w:p>
          <w:p w14:paraId="703F20B0" w14:textId="77777777" w:rsidR="00977A68" w:rsidRDefault="00977A68" w:rsidP="00977A68">
            <w:pPr>
              <w:jc w:val="both"/>
              <w:rPr>
                <w:rFonts w:ascii="Arial" w:hAnsi="Arial" w:cs="Arial"/>
              </w:rPr>
            </w:pPr>
            <w:r>
              <w:rPr>
                <w:rFonts w:ascii="Arial" w:hAnsi="Arial" w:cs="Arial"/>
              </w:rPr>
              <w:t>Tijeras</w:t>
            </w:r>
          </w:p>
          <w:p w14:paraId="67D32937" w14:textId="40D5F3B4" w:rsidR="00977A68" w:rsidRPr="00754143" w:rsidRDefault="00977A68" w:rsidP="00977A68">
            <w:pPr>
              <w:pStyle w:val="EstiloPS"/>
              <w:spacing w:after="0"/>
            </w:pPr>
            <w:r>
              <w:rPr>
                <w:rFonts w:cs="Arial"/>
              </w:rPr>
              <w:t xml:space="preserve">Papel </w:t>
            </w:r>
          </w:p>
        </w:tc>
      </w:tr>
      <w:tr w:rsidR="00977A68" w14:paraId="3766D347" w14:textId="77777777" w:rsidTr="0056282D">
        <w:tc>
          <w:tcPr>
            <w:tcW w:w="6621" w:type="dxa"/>
            <w:gridSpan w:val="3"/>
            <w:shd w:val="clear" w:color="auto" w:fill="943734"/>
            <w:vAlign w:val="center"/>
          </w:tcPr>
          <w:p w14:paraId="18468850" w14:textId="77777777" w:rsidR="00977A68" w:rsidRDefault="00977A68" w:rsidP="00977A6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64E81B29" w14:textId="77777777" w:rsidR="00977A68" w:rsidRDefault="00977A68" w:rsidP="00977A6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977A68" w:rsidRPr="00883228" w14:paraId="580A0A5B" w14:textId="77777777" w:rsidTr="0056282D">
        <w:tc>
          <w:tcPr>
            <w:tcW w:w="6621" w:type="dxa"/>
            <w:gridSpan w:val="3"/>
          </w:tcPr>
          <w:p w14:paraId="7EC42D65" w14:textId="0A545262" w:rsidR="00977A68" w:rsidRPr="00531A98" w:rsidRDefault="00977A68" w:rsidP="00977A68">
            <w:pPr>
              <w:spacing w:line="240" w:lineRule="auto"/>
              <w:jc w:val="center"/>
              <w:rPr>
                <w:rFonts w:ascii="Arial" w:hAnsi="Arial" w:cs="Arial"/>
                <w:lang w:val="es-ES"/>
              </w:rPr>
            </w:pPr>
            <w:r>
              <w:rPr>
                <w:rFonts w:ascii="Arial" w:hAnsi="Arial" w:cs="Arial"/>
                <w:lang w:val="es-ES"/>
              </w:rPr>
              <w:t>N/A</w:t>
            </w:r>
          </w:p>
        </w:tc>
        <w:tc>
          <w:tcPr>
            <w:tcW w:w="2207" w:type="dxa"/>
            <w:gridSpan w:val="2"/>
            <w:vAlign w:val="center"/>
          </w:tcPr>
          <w:p w14:paraId="11ED4F5B" w14:textId="734C0347" w:rsidR="00977A68" w:rsidRPr="00883228" w:rsidRDefault="00977A68" w:rsidP="00977A68">
            <w:pPr>
              <w:pStyle w:val="EstiloPS"/>
              <w:jc w:val="both"/>
              <w:rPr>
                <w:lang w:val="es-ES_tradnl"/>
              </w:rPr>
            </w:pPr>
            <w:r>
              <w:rPr>
                <w:lang w:val="es-ES_tradnl"/>
              </w:rPr>
              <w:t>N/A</w:t>
            </w:r>
            <w:r>
              <w:rPr>
                <w:lang w:val="es-ES_tradnl"/>
              </w:rPr>
              <w:t xml:space="preserve"> </w:t>
            </w:r>
          </w:p>
        </w:tc>
      </w:tr>
      <w:tr w:rsidR="00977A68" w14:paraId="65FDBB3C" w14:textId="77777777" w:rsidTr="0056282D">
        <w:tc>
          <w:tcPr>
            <w:tcW w:w="8828" w:type="dxa"/>
            <w:gridSpan w:val="5"/>
            <w:shd w:val="clear" w:color="auto" w:fill="943734"/>
            <w:vAlign w:val="center"/>
          </w:tcPr>
          <w:p w14:paraId="143C3D06" w14:textId="77777777" w:rsidR="00977A68" w:rsidRDefault="00977A68" w:rsidP="00977A6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977A68" w:rsidRPr="00657627" w14:paraId="20E5779B" w14:textId="77777777" w:rsidTr="0056282D">
        <w:tc>
          <w:tcPr>
            <w:tcW w:w="8828" w:type="dxa"/>
            <w:gridSpan w:val="5"/>
            <w:vAlign w:val="center"/>
          </w:tcPr>
          <w:p w14:paraId="5204E581" w14:textId="77777777" w:rsidR="00977A68" w:rsidRPr="00657627" w:rsidRDefault="00977A68" w:rsidP="00977A68">
            <w:pPr>
              <w:pBdr>
                <w:top w:val="nil"/>
                <w:left w:val="nil"/>
                <w:bottom w:val="nil"/>
                <w:right w:val="nil"/>
                <w:between w:val="nil"/>
              </w:pBdr>
              <w:spacing w:before="120" w:after="120"/>
              <w:jc w:val="both"/>
              <w:rPr>
                <w:rFonts w:ascii="Arial" w:hAnsi="Arial" w:cs="Arial"/>
              </w:rPr>
            </w:pPr>
            <w:r w:rsidRPr="0059726C">
              <w:rPr>
                <w:rFonts w:ascii="Arial" w:hAnsi="Arial" w:cs="Arial"/>
              </w:rPr>
              <w:t>Se utilizará el formato designado para evaluar el examen del estado mental del entrevistado.</w:t>
            </w:r>
            <w:r>
              <w:rPr>
                <w:rFonts w:ascii="Arial" w:hAnsi="Arial" w:cs="Arial"/>
              </w:rPr>
              <w:t xml:space="preserve"> Este abarca las áreas de aspecto general y conducta, características del lenguaje, estado de ánimo y afecto, contenido del pensamiento, funcionamiento sensorial y motor, funcionamiento cognoscitivo. </w:t>
            </w:r>
          </w:p>
        </w:tc>
      </w:tr>
    </w:tbl>
    <w:p w14:paraId="671A6401" w14:textId="77777777" w:rsidR="00977A68" w:rsidRDefault="00977A68"/>
    <w:sectPr w:rsidR="00977A6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75B32"/>
    <w:multiLevelType w:val="hybridMultilevel"/>
    <w:tmpl w:val="4ECE88BA"/>
    <w:lvl w:ilvl="0" w:tplc="480A0003">
      <w:start w:val="1"/>
      <w:numFmt w:val="bullet"/>
      <w:lvlText w:val="o"/>
      <w:lvlJc w:val="left"/>
      <w:pPr>
        <w:ind w:left="720" w:hanging="360"/>
      </w:pPr>
      <w:rPr>
        <w:rFonts w:ascii="Courier New" w:hAnsi="Courier New" w:cs="Courier New"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 w15:restartNumberingAfterBreak="0">
    <w:nsid w:val="63B02B5A"/>
    <w:multiLevelType w:val="hybridMultilevel"/>
    <w:tmpl w:val="BCF81C1A"/>
    <w:lvl w:ilvl="0" w:tplc="480A0003">
      <w:start w:val="1"/>
      <w:numFmt w:val="bullet"/>
      <w:lvlText w:val="o"/>
      <w:lvlJc w:val="left"/>
      <w:pPr>
        <w:ind w:left="720" w:hanging="360"/>
      </w:pPr>
      <w:rPr>
        <w:rFonts w:ascii="Courier New" w:hAnsi="Courier New" w:cs="Courier New"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A68"/>
    <w:rsid w:val="00977A68"/>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39DF9"/>
  <w15:chartTrackingRefBased/>
  <w15:docId w15:val="{82C52789-6653-4E73-A716-037F4B4B8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7A68"/>
    <w:rPr>
      <w:rFonts w:ascii="Calibri" w:eastAsia="Calibri" w:hAnsi="Calibri" w:cs="Calibri"/>
      <w:lang w:val="es-GT"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PS">
    <w:name w:val="Estilo PS"/>
    <w:basedOn w:val="Normal"/>
    <w:link w:val="EstiloPSCar"/>
    <w:qFormat/>
    <w:rsid w:val="00977A68"/>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977A68"/>
    <w:rPr>
      <w:rFonts w:ascii="Arial" w:hAnsi="Arial"/>
      <w:lang w:val="es-GT"/>
    </w:rPr>
  </w:style>
  <w:style w:type="paragraph" w:styleId="Prrafodelista">
    <w:name w:val="List Paragraph"/>
    <w:basedOn w:val="Normal"/>
    <w:uiPriority w:val="34"/>
    <w:qFormat/>
    <w:rsid w:val="00977A68"/>
    <w:pPr>
      <w:ind w:left="720"/>
      <w:contextualSpacing/>
    </w:pPr>
    <w:rPr>
      <w:rFonts w:asciiTheme="minorHAnsi" w:eastAsiaTheme="minorHAnsi" w:hAnsiTheme="minorHAnsi" w:cstheme="minorBidi"/>
      <w:lang w:val="es-H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466</Words>
  <Characters>2563</Characters>
  <Application>Microsoft Office Word</Application>
  <DocSecurity>0</DocSecurity>
  <Lines>21</Lines>
  <Paragraphs>6</Paragraphs>
  <ScaleCrop>false</ScaleCrop>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2021-04-21T05:45:00Z</dcterms:created>
  <dcterms:modified xsi:type="dcterms:W3CDTF">2021-04-21T05:51:00Z</dcterms:modified>
</cp:coreProperties>
</file>