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188EDB" w14:textId="77777777" w:rsidR="00C814CE" w:rsidRDefault="00C814CE">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C814CE" w14:paraId="2A167B8D" w14:textId="77777777">
        <w:tc>
          <w:tcPr>
            <w:tcW w:w="8828" w:type="dxa"/>
            <w:gridSpan w:val="5"/>
            <w:shd w:val="clear" w:color="auto" w:fill="943734"/>
            <w:vAlign w:val="center"/>
          </w:tcPr>
          <w:p w14:paraId="522D2CA4" w14:textId="77777777" w:rsidR="00C814CE" w:rsidRDefault="008E2388" w:rsidP="00D25555">
            <w:pPr>
              <w:pBdr>
                <w:top w:val="nil"/>
                <w:left w:val="nil"/>
                <w:bottom w:val="nil"/>
                <w:right w:val="nil"/>
                <w:between w:val="nil"/>
              </w:pBdr>
              <w:spacing w:before="120" w:after="120" w:line="360" w:lineRule="auto"/>
              <w:jc w:val="center"/>
              <w:rPr>
                <w:rFonts w:ascii="Arial" w:eastAsia="Arial" w:hAnsi="Arial" w:cs="Arial"/>
                <w:b/>
                <w:color w:val="FFFFFF"/>
              </w:rPr>
            </w:pPr>
            <w:bookmarkStart w:id="0" w:name="_heading=h.gjdgxs" w:colFirst="0" w:colLast="0"/>
            <w:bookmarkEnd w:id="0"/>
            <w:r>
              <w:rPr>
                <w:rFonts w:ascii="Arial" w:eastAsia="Arial" w:hAnsi="Arial" w:cs="Arial"/>
                <w:b/>
                <w:color w:val="FFFFFF"/>
              </w:rPr>
              <w:t>PLAN DE SESIÓN – PSICOLOGÍA CLÍNICA</w:t>
            </w:r>
          </w:p>
        </w:tc>
      </w:tr>
      <w:tr w:rsidR="00C814CE" w14:paraId="304DB3C3" w14:textId="77777777">
        <w:tc>
          <w:tcPr>
            <w:tcW w:w="2689" w:type="dxa"/>
            <w:shd w:val="clear" w:color="auto" w:fill="C0504D"/>
            <w:vAlign w:val="center"/>
          </w:tcPr>
          <w:p w14:paraId="3B8EA03F" w14:textId="77777777" w:rsidR="00C814CE" w:rsidRDefault="008E2388" w:rsidP="00D25555">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14:paraId="69A66A6C" w14:textId="77777777" w:rsidR="00C814CE" w:rsidRDefault="004C058F" w:rsidP="00D25555">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Andrea Rivas</w:t>
            </w:r>
          </w:p>
        </w:tc>
      </w:tr>
      <w:tr w:rsidR="00C814CE" w14:paraId="5FDEE912" w14:textId="77777777">
        <w:tc>
          <w:tcPr>
            <w:tcW w:w="2689" w:type="dxa"/>
            <w:shd w:val="clear" w:color="auto" w:fill="C0504D"/>
            <w:vAlign w:val="center"/>
          </w:tcPr>
          <w:p w14:paraId="2FF6035A" w14:textId="77777777" w:rsidR="00C814CE" w:rsidRDefault="005605AD" w:rsidP="00D25555">
            <w:pPr>
              <w:pBdr>
                <w:top w:val="nil"/>
                <w:left w:val="nil"/>
                <w:bottom w:val="nil"/>
                <w:right w:val="nil"/>
                <w:between w:val="nil"/>
              </w:pBdr>
              <w:spacing w:before="120" w:after="120" w:line="360" w:lineRule="auto"/>
              <w:jc w:val="center"/>
              <w:rPr>
                <w:rFonts w:ascii="Arial" w:eastAsia="Arial" w:hAnsi="Arial" w:cs="Arial"/>
                <w:b/>
                <w:color w:val="FFFFFF"/>
              </w:rPr>
            </w:pPr>
            <w:sdt>
              <w:sdtPr>
                <w:tag w:val="goog_rdk_0"/>
                <w:id w:val="496848373"/>
              </w:sdtPr>
              <w:sdtEndPr/>
              <w:sdtContent/>
            </w:sdt>
            <w:r w:rsidR="008E2388">
              <w:rPr>
                <w:rFonts w:ascii="Arial" w:eastAsia="Arial" w:hAnsi="Arial" w:cs="Arial"/>
                <w:b/>
                <w:color w:val="FFFFFF"/>
              </w:rPr>
              <w:t>Iniciale</w:t>
            </w:r>
            <w:r w:rsidR="00C23CCA">
              <w:rPr>
                <w:rFonts w:ascii="Arial" w:eastAsia="Arial" w:hAnsi="Arial" w:cs="Arial"/>
                <w:b/>
                <w:color w:val="FFFFFF"/>
              </w:rPr>
              <w:t xml:space="preserve">s </w:t>
            </w:r>
            <w:r w:rsidR="008E2388">
              <w:rPr>
                <w:rFonts w:ascii="Arial" w:eastAsia="Arial" w:hAnsi="Arial" w:cs="Arial"/>
                <w:b/>
                <w:color w:val="FFFFFF"/>
              </w:rPr>
              <w:t>del paciente</w:t>
            </w:r>
          </w:p>
        </w:tc>
        <w:tc>
          <w:tcPr>
            <w:tcW w:w="6139" w:type="dxa"/>
            <w:gridSpan w:val="4"/>
          </w:tcPr>
          <w:p w14:paraId="0BEB606D" w14:textId="77777777" w:rsidR="00C814CE" w:rsidRDefault="004C058F" w:rsidP="00D25555">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C.E.S.G.</w:t>
            </w:r>
          </w:p>
        </w:tc>
      </w:tr>
      <w:tr w:rsidR="00C814CE" w14:paraId="0FCDAF99" w14:textId="77777777">
        <w:tc>
          <w:tcPr>
            <w:tcW w:w="2689" w:type="dxa"/>
            <w:shd w:val="clear" w:color="auto" w:fill="C0504D"/>
            <w:vAlign w:val="center"/>
          </w:tcPr>
          <w:p w14:paraId="05A04F94" w14:textId="77777777" w:rsidR="00C814CE" w:rsidRDefault="008E2388" w:rsidP="00D25555">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t>Fecha del plan</w:t>
            </w:r>
          </w:p>
        </w:tc>
        <w:tc>
          <w:tcPr>
            <w:tcW w:w="2551" w:type="dxa"/>
          </w:tcPr>
          <w:p w14:paraId="721993CA" w14:textId="77C5A2B0" w:rsidR="00C814CE" w:rsidRDefault="00093A47" w:rsidP="00093A47">
            <w:pPr>
              <w:pBdr>
                <w:top w:val="nil"/>
                <w:left w:val="nil"/>
                <w:bottom w:val="nil"/>
                <w:right w:val="nil"/>
                <w:between w:val="nil"/>
              </w:pBdr>
              <w:spacing w:before="120" w:after="120" w:line="360" w:lineRule="auto"/>
              <w:rPr>
                <w:rFonts w:ascii="Arial" w:eastAsia="Arial" w:hAnsi="Arial" w:cs="Arial"/>
                <w:color w:val="000000"/>
              </w:rPr>
            </w:pPr>
            <w:r>
              <w:rPr>
                <w:rFonts w:ascii="Arial" w:eastAsia="Arial" w:hAnsi="Arial" w:cs="Arial"/>
                <w:color w:val="000000"/>
              </w:rPr>
              <w:t>5 de octubre de 2021</w:t>
            </w:r>
          </w:p>
        </w:tc>
        <w:tc>
          <w:tcPr>
            <w:tcW w:w="1701" w:type="dxa"/>
            <w:gridSpan w:val="2"/>
            <w:shd w:val="clear" w:color="auto" w:fill="C0504D"/>
            <w:vAlign w:val="center"/>
          </w:tcPr>
          <w:p w14:paraId="5A47A0F8" w14:textId="77777777" w:rsidR="00C814CE" w:rsidRDefault="008E2388" w:rsidP="00D25555">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t>N°. de sesión</w:t>
            </w:r>
          </w:p>
        </w:tc>
        <w:tc>
          <w:tcPr>
            <w:tcW w:w="1887" w:type="dxa"/>
          </w:tcPr>
          <w:p w14:paraId="08F73C37" w14:textId="77777777" w:rsidR="00C814CE" w:rsidRDefault="00387600" w:rsidP="00D25555">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11</w:t>
            </w:r>
          </w:p>
        </w:tc>
      </w:tr>
      <w:tr w:rsidR="00C814CE" w14:paraId="227E6160" w14:textId="77777777">
        <w:tc>
          <w:tcPr>
            <w:tcW w:w="2689" w:type="dxa"/>
            <w:shd w:val="clear" w:color="auto" w:fill="C0504D"/>
            <w:vAlign w:val="center"/>
          </w:tcPr>
          <w:p w14:paraId="60D63B19" w14:textId="77777777" w:rsidR="00C814CE" w:rsidRDefault="008E2388" w:rsidP="00D25555">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t>Objetivo general</w:t>
            </w:r>
          </w:p>
        </w:tc>
        <w:tc>
          <w:tcPr>
            <w:tcW w:w="6139" w:type="dxa"/>
            <w:gridSpan w:val="4"/>
            <w:vAlign w:val="center"/>
          </w:tcPr>
          <w:p w14:paraId="15A628F8" w14:textId="4417AF3D" w:rsidR="00C814CE" w:rsidRDefault="00093A47" w:rsidP="00D25555">
            <w:pPr>
              <w:pBdr>
                <w:top w:val="nil"/>
                <w:left w:val="nil"/>
                <w:bottom w:val="nil"/>
                <w:right w:val="nil"/>
                <w:between w:val="nil"/>
              </w:pBdr>
              <w:spacing w:before="120" w:after="120" w:line="360" w:lineRule="auto"/>
              <w:jc w:val="both"/>
              <w:rPr>
                <w:rFonts w:ascii="Arial" w:eastAsia="Arial" w:hAnsi="Arial" w:cs="Arial"/>
                <w:color w:val="000000"/>
              </w:rPr>
            </w:pPr>
            <w:bookmarkStart w:id="1" w:name="_Toc535334238"/>
            <w:r w:rsidRPr="00343B9E">
              <w:rPr>
                <w:rFonts w:ascii="Arial" w:hAnsi="Arial" w:cs="Arial"/>
              </w:rPr>
              <w:t>Evaluar la condición actual de un</w:t>
            </w:r>
            <w:r>
              <w:rPr>
                <w:rFonts w:ascii="Arial" w:hAnsi="Arial" w:cs="Arial"/>
              </w:rPr>
              <w:t xml:space="preserve">a </w:t>
            </w:r>
            <w:r w:rsidRPr="00343B9E">
              <w:rPr>
                <w:rFonts w:ascii="Arial" w:hAnsi="Arial" w:cs="Arial"/>
              </w:rPr>
              <w:t>adult</w:t>
            </w:r>
            <w:r>
              <w:rPr>
                <w:rFonts w:ascii="Arial" w:hAnsi="Arial" w:cs="Arial"/>
              </w:rPr>
              <w:t>a</w:t>
            </w:r>
            <w:r w:rsidRPr="00343B9E">
              <w:rPr>
                <w:rFonts w:ascii="Arial" w:hAnsi="Arial" w:cs="Arial"/>
              </w:rPr>
              <w:t xml:space="preserve"> de</w:t>
            </w:r>
            <w:r>
              <w:rPr>
                <w:rFonts w:ascii="Arial" w:hAnsi="Arial" w:cs="Arial"/>
              </w:rPr>
              <w:t xml:space="preserve"> 25</w:t>
            </w:r>
            <w:r w:rsidRPr="00343B9E">
              <w:rPr>
                <w:rFonts w:ascii="Arial" w:hAnsi="Arial" w:cs="Arial"/>
                <w:color w:val="FF0000"/>
              </w:rPr>
              <w:t xml:space="preserve"> </w:t>
            </w:r>
            <w:r w:rsidRPr="00343B9E">
              <w:rPr>
                <w:rFonts w:ascii="Arial" w:hAnsi="Arial" w:cs="Arial"/>
              </w:rPr>
              <w:t>años.</w:t>
            </w:r>
            <w:bookmarkEnd w:id="1"/>
            <w:r w:rsidRPr="00343B9E">
              <w:rPr>
                <w:rFonts w:ascii="Arial" w:hAnsi="Arial" w:cs="Arial"/>
              </w:rPr>
              <w:t xml:space="preserve"> </w:t>
            </w:r>
          </w:p>
        </w:tc>
      </w:tr>
      <w:tr w:rsidR="00C814CE" w14:paraId="3E95ECA1" w14:textId="77777777">
        <w:tc>
          <w:tcPr>
            <w:tcW w:w="8828" w:type="dxa"/>
            <w:gridSpan w:val="5"/>
            <w:shd w:val="clear" w:color="auto" w:fill="943734"/>
          </w:tcPr>
          <w:p w14:paraId="656A6AF4" w14:textId="77777777" w:rsidR="00C814CE" w:rsidRDefault="00C814CE" w:rsidP="00D25555">
            <w:pPr>
              <w:pBdr>
                <w:top w:val="nil"/>
                <w:left w:val="nil"/>
                <w:bottom w:val="nil"/>
                <w:right w:val="nil"/>
                <w:between w:val="nil"/>
              </w:pBdr>
              <w:spacing w:before="120" w:after="120" w:line="360" w:lineRule="auto"/>
              <w:rPr>
                <w:rFonts w:ascii="Arial" w:eastAsia="Arial" w:hAnsi="Arial" w:cs="Arial"/>
                <w:color w:val="000000"/>
              </w:rPr>
            </w:pPr>
          </w:p>
        </w:tc>
      </w:tr>
      <w:tr w:rsidR="00C814CE" w14:paraId="63D49268" w14:textId="77777777">
        <w:tc>
          <w:tcPr>
            <w:tcW w:w="2689" w:type="dxa"/>
            <w:shd w:val="clear" w:color="auto" w:fill="C0504D"/>
            <w:vAlign w:val="center"/>
          </w:tcPr>
          <w:p w14:paraId="18A3BC19" w14:textId="77777777" w:rsidR="00C814CE" w:rsidRDefault="008E2388" w:rsidP="00D25555">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t>Objetivo de la sesión:</w:t>
            </w:r>
          </w:p>
        </w:tc>
        <w:tc>
          <w:tcPr>
            <w:tcW w:w="6139" w:type="dxa"/>
            <w:gridSpan w:val="4"/>
            <w:vAlign w:val="center"/>
          </w:tcPr>
          <w:p w14:paraId="5C73DC3A" w14:textId="21BCD653" w:rsidR="00C814CE" w:rsidRDefault="00C852FA" w:rsidP="00D25555">
            <w:pPr>
              <w:pBdr>
                <w:top w:val="nil"/>
                <w:left w:val="nil"/>
                <w:bottom w:val="nil"/>
                <w:right w:val="nil"/>
                <w:between w:val="nil"/>
              </w:pBdr>
              <w:spacing w:before="120" w:after="120" w:line="360" w:lineRule="auto"/>
              <w:jc w:val="both"/>
              <w:rPr>
                <w:rFonts w:ascii="Arial" w:eastAsia="Arial" w:hAnsi="Arial" w:cs="Arial"/>
                <w:color w:val="000000"/>
              </w:rPr>
            </w:pPr>
            <w:r>
              <w:rPr>
                <w:rFonts w:ascii="Arial" w:hAnsi="Arial" w:cs="Arial"/>
              </w:rPr>
              <w:t>Elaborar un enunciado y un plan de actividades de defensa, así como una lista de razones para vivir por medio de la técnica de la técnica de tarjeta de defensa.</w:t>
            </w:r>
          </w:p>
        </w:tc>
      </w:tr>
      <w:tr w:rsidR="00C814CE" w14:paraId="6EAB9090" w14:textId="77777777">
        <w:tc>
          <w:tcPr>
            <w:tcW w:w="2689" w:type="dxa"/>
            <w:tcBorders>
              <w:bottom w:val="nil"/>
            </w:tcBorders>
            <w:shd w:val="clear" w:color="auto" w:fill="C0504D"/>
            <w:vAlign w:val="center"/>
          </w:tcPr>
          <w:p w14:paraId="6D018ADA" w14:textId="77777777" w:rsidR="00C814CE" w:rsidRDefault="008E2388" w:rsidP="00D25555">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t>Áreas a trabajar:</w:t>
            </w:r>
          </w:p>
        </w:tc>
        <w:tc>
          <w:tcPr>
            <w:tcW w:w="6139" w:type="dxa"/>
            <w:gridSpan w:val="4"/>
            <w:vAlign w:val="center"/>
          </w:tcPr>
          <w:p w14:paraId="101F220B" w14:textId="28635BE6" w:rsidR="00C852FA" w:rsidRDefault="00C852FA" w:rsidP="00C852FA">
            <w:pPr>
              <w:pStyle w:val="Prrafodelista"/>
              <w:numPr>
                <w:ilvl w:val="0"/>
                <w:numId w:val="4"/>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Cognición</w:t>
            </w:r>
          </w:p>
          <w:p w14:paraId="06C94533" w14:textId="60ED155B" w:rsidR="00C852FA" w:rsidRDefault="00C852FA" w:rsidP="00C852FA">
            <w:pPr>
              <w:pStyle w:val="Prrafodelista"/>
              <w:numPr>
                <w:ilvl w:val="0"/>
                <w:numId w:val="4"/>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Conducta</w:t>
            </w:r>
          </w:p>
          <w:p w14:paraId="5647FF9F" w14:textId="77777777" w:rsidR="00C814CE" w:rsidRDefault="00C852FA" w:rsidP="00C852FA">
            <w:pPr>
              <w:pStyle w:val="Prrafodelista"/>
              <w:numPr>
                <w:ilvl w:val="0"/>
                <w:numId w:val="4"/>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Sentimientos de desesperanza</w:t>
            </w:r>
          </w:p>
          <w:p w14:paraId="6F38BCB0" w14:textId="3AA35E3F" w:rsidR="00C852FA" w:rsidRPr="00C852FA" w:rsidRDefault="00C852FA" w:rsidP="00C852FA">
            <w:pPr>
              <w:pStyle w:val="Prrafodelista"/>
              <w:numPr>
                <w:ilvl w:val="0"/>
                <w:numId w:val="4"/>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Creencias irracionales</w:t>
            </w:r>
          </w:p>
        </w:tc>
      </w:tr>
      <w:tr w:rsidR="00C814CE" w14:paraId="6045B772" w14:textId="77777777">
        <w:tc>
          <w:tcPr>
            <w:tcW w:w="6621" w:type="dxa"/>
            <w:gridSpan w:val="3"/>
            <w:shd w:val="clear" w:color="auto" w:fill="943734"/>
            <w:vAlign w:val="center"/>
          </w:tcPr>
          <w:p w14:paraId="46D5E26B" w14:textId="77777777" w:rsidR="00C814CE" w:rsidRDefault="008E2388" w:rsidP="00D25555">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t>Actividades de intervención</w:t>
            </w:r>
          </w:p>
        </w:tc>
        <w:tc>
          <w:tcPr>
            <w:tcW w:w="2207" w:type="dxa"/>
            <w:gridSpan w:val="2"/>
            <w:shd w:val="clear" w:color="auto" w:fill="943734"/>
            <w:vAlign w:val="center"/>
          </w:tcPr>
          <w:p w14:paraId="165BF153" w14:textId="77777777" w:rsidR="00C814CE" w:rsidRDefault="008E2388" w:rsidP="00D25555">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t>Materiales y recursos</w:t>
            </w:r>
          </w:p>
        </w:tc>
      </w:tr>
      <w:tr w:rsidR="00C814CE" w14:paraId="765AF932" w14:textId="77777777">
        <w:tc>
          <w:tcPr>
            <w:tcW w:w="6621" w:type="dxa"/>
            <w:gridSpan w:val="3"/>
            <w:vAlign w:val="center"/>
          </w:tcPr>
          <w:p w14:paraId="079F8A17" w14:textId="77777777" w:rsidR="00093A47" w:rsidRDefault="00093A47" w:rsidP="00093A47">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color w:val="000000"/>
              </w:rPr>
            </w:pPr>
            <w:r w:rsidRPr="00F3423D">
              <w:rPr>
                <w:rFonts w:ascii="Arial" w:eastAsia="Arial" w:hAnsi="Arial" w:cs="Arial"/>
                <w:b/>
                <w:color w:val="000000"/>
              </w:rPr>
              <w:t>Saludo (5mins):</w:t>
            </w:r>
            <w:r w:rsidRPr="00F3423D">
              <w:rPr>
                <w:rFonts w:ascii="Arial" w:eastAsia="Arial" w:hAnsi="Arial" w:cs="Arial"/>
                <w:color w:val="000000"/>
              </w:rPr>
              <w:t xml:space="preserve"> La terapeuta ingresará minutos antes a la plataforma, al conectarse la paciente la saludará de manera cordial y le comunicará que</w:t>
            </w:r>
            <w:r>
              <w:rPr>
                <w:rFonts w:ascii="Arial" w:eastAsia="Arial" w:hAnsi="Arial" w:cs="Arial"/>
                <w:color w:val="000000"/>
              </w:rPr>
              <w:t xml:space="preserve"> se</w:t>
            </w:r>
            <w:r w:rsidRPr="00F3423D">
              <w:rPr>
                <w:rFonts w:ascii="Arial" w:eastAsia="Arial" w:hAnsi="Arial" w:cs="Arial"/>
                <w:color w:val="000000"/>
              </w:rPr>
              <w:t xml:space="preserve"> </w:t>
            </w:r>
            <w:r>
              <w:rPr>
                <w:rFonts w:ascii="Arial" w:eastAsia="Arial" w:hAnsi="Arial" w:cs="Arial"/>
                <w:color w:val="000000"/>
              </w:rPr>
              <w:t>continuará</w:t>
            </w:r>
            <w:r w:rsidRPr="00F3423D">
              <w:rPr>
                <w:rFonts w:ascii="Arial" w:eastAsia="Arial" w:hAnsi="Arial" w:cs="Arial"/>
                <w:color w:val="000000"/>
              </w:rPr>
              <w:t xml:space="preserve"> con las actividades de la intervención. </w:t>
            </w:r>
          </w:p>
          <w:p w14:paraId="0E3684E8" w14:textId="77777777" w:rsidR="00C852FA" w:rsidRDefault="00C852FA" w:rsidP="00C852FA">
            <w:pPr>
              <w:pStyle w:val="EstiloPS"/>
              <w:numPr>
                <w:ilvl w:val="0"/>
                <w:numId w:val="3"/>
              </w:numPr>
              <w:spacing w:line="360" w:lineRule="auto"/>
              <w:jc w:val="both"/>
            </w:pPr>
            <w:r w:rsidRPr="00B00324">
              <w:rPr>
                <w:rFonts w:eastAsia="Arial" w:cs="Arial"/>
                <w:b/>
                <w:color w:val="000000"/>
              </w:rPr>
              <w:t>Desarrollo de la sesión (40mins):</w:t>
            </w:r>
            <w:r w:rsidRPr="00B00324">
              <w:rPr>
                <w:rFonts w:eastAsia="Arial" w:cs="Arial"/>
                <w:color w:val="000000"/>
              </w:rPr>
              <w:t xml:space="preserve"> La terapeuta </w:t>
            </w:r>
            <w:r w:rsidRPr="00CF73F4">
              <w:rPr>
                <w:rFonts w:eastAsia="Arial" w:cs="Arial"/>
                <w:color w:val="000000"/>
              </w:rPr>
              <w:t>le comentará a la paciente que la</w:t>
            </w:r>
            <w:r>
              <w:rPr>
                <w:rFonts w:eastAsia="Arial" w:cs="Arial"/>
                <w:color w:val="000000"/>
              </w:rPr>
              <w:t>s</w:t>
            </w:r>
            <w:r w:rsidRPr="00CF73F4">
              <w:rPr>
                <w:rFonts w:eastAsia="Arial" w:cs="Arial"/>
                <w:color w:val="000000"/>
              </w:rPr>
              <w:t xml:space="preserve"> actividad</w:t>
            </w:r>
            <w:r>
              <w:rPr>
                <w:rFonts w:eastAsia="Arial" w:cs="Arial"/>
                <w:color w:val="000000"/>
              </w:rPr>
              <w:t>es</w:t>
            </w:r>
            <w:r w:rsidRPr="00CF73F4">
              <w:rPr>
                <w:rFonts w:eastAsia="Arial" w:cs="Arial"/>
                <w:color w:val="000000"/>
              </w:rPr>
              <w:t xml:space="preserve"> a realizar l</w:t>
            </w:r>
            <w:r>
              <w:rPr>
                <w:rFonts w:eastAsia="Arial" w:cs="Arial"/>
                <w:color w:val="000000"/>
              </w:rPr>
              <w:t>e</w:t>
            </w:r>
            <w:r w:rsidRPr="00CF73F4">
              <w:rPr>
                <w:rFonts w:eastAsia="Arial" w:cs="Arial"/>
                <w:color w:val="000000"/>
              </w:rPr>
              <w:t xml:space="preserve"> </w:t>
            </w:r>
            <w:r>
              <w:rPr>
                <w:rFonts w:eastAsia="Arial" w:cs="Arial"/>
                <w:color w:val="000000"/>
              </w:rPr>
              <w:t xml:space="preserve">ayudarán </w:t>
            </w:r>
            <w:r>
              <w:t xml:space="preserve">a saber cómo actuar y que hacer en momentos en donde presente desesperanza. </w:t>
            </w:r>
          </w:p>
          <w:p w14:paraId="31259736" w14:textId="3EB58C06" w:rsidR="00C852FA" w:rsidRPr="00C852FA" w:rsidRDefault="00C852FA" w:rsidP="00C852FA">
            <w:pPr>
              <w:pStyle w:val="EstiloPS"/>
              <w:keepLines/>
              <w:spacing w:line="360" w:lineRule="auto"/>
              <w:ind w:left="357"/>
              <w:jc w:val="both"/>
            </w:pPr>
            <w:r w:rsidRPr="00C852FA">
              <w:rPr>
                <w:rFonts w:eastAsia="Arial" w:cs="Arial"/>
                <w:color w:val="000000"/>
              </w:rPr>
              <w:lastRenderedPageBreak/>
              <w:t xml:space="preserve">Luego de esto iniciará </w:t>
            </w:r>
            <w:r>
              <w:rPr>
                <w:rFonts w:eastAsia="Arial" w:cs="Arial"/>
                <w:color w:val="000000"/>
              </w:rPr>
              <w:t xml:space="preserve">a </w:t>
            </w:r>
            <w:r w:rsidRPr="00C852FA">
              <w:rPr>
                <w:rFonts w:eastAsia="Arial" w:cs="Arial"/>
                <w:color w:val="000000"/>
              </w:rPr>
              <w:t>trabajar en la técnica de “tarjeta de defensa”, esta se dividirá en dos partes. En la primera parte se realizará una tarjeta en donde la paciente reconozca que se siente triste y desesperad</w:t>
            </w:r>
            <w:r>
              <w:rPr>
                <w:rFonts w:eastAsia="Arial" w:cs="Arial"/>
                <w:color w:val="000000"/>
              </w:rPr>
              <w:t>a</w:t>
            </w:r>
            <w:r w:rsidRPr="00C852FA">
              <w:rPr>
                <w:rFonts w:eastAsia="Arial" w:cs="Arial"/>
                <w:color w:val="000000"/>
              </w:rPr>
              <w:t xml:space="preserve">, pero que es una sensación pasajera y aunque es desagradable pronto pasará. </w:t>
            </w:r>
            <w:r>
              <w:rPr>
                <w:rFonts w:eastAsia="Arial" w:cs="Arial"/>
                <w:color w:val="000000"/>
              </w:rPr>
              <w:t>En la segunda parte se realizará otra tarjeta (o el dorso de la anterior) en donde se enlistarán diferentes razones para vivir.</w:t>
            </w:r>
          </w:p>
          <w:p w14:paraId="5DFEEC72" w14:textId="01FF106B" w:rsidR="00093A47" w:rsidRPr="00C852FA" w:rsidRDefault="00093A47" w:rsidP="00C852FA">
            <w:pPr>
              <w:pStyle w:val="EstiloPS"/>
              <w:numPr>
                <w:ilvl w:val="0"/>
                <w:numId w:val="3"/>
              </w:numPr>
              <w:spacing w:line="360" w:lineRule="auto"/>
              <w:jc w:val="both"/>
            </w:pPr>
            <w:r w:rsidRPr="00C852FA">
              <w:rPr>
                <w:rFonts w:eastAsia="Arial" w:cs="Arial"/>
                <w:b/>
                <w:color w:val="000000"/>
              </w:rPr>
              <w:t>Cierre (10mins):</w:t>
            </w:r>
            <w:r w:rsidRPr="00C852FA">
              <w:rPr>
                <w:rFonts w:eastAsia="Arial" w:cs="Arial"/>
                <w:color w:val="000000"/>
              </w:rPr>
              <w:t xml:space="preserve"> Se espera poder completar las actividades, si en dado caso no se completan la terapeuta le comunicará que la próxima semana se estarán concluyendo las mismas.</w:t>
            </w:r>
          </w:p>
          <w:p w14:paraId="17C1B991" w14:textId="77777777" w:rsidR="00093A47" w:rsidRDefault="00093A47" w:rsidP="00093A47">
            <w:pPr>
              <w:pBdr>
                <w:top w:val="nil"/>
                <w:left w:val="nil"/>
                <w:bottom w:val="nil"/>
                <w:right w:val="nil"/>
                <w:between w:val="nil"/>
              </w:pBdr>
              <w:spacing w:before="120" w:after="120" w:line="360" w:lineRule="auto"/>
              <w:ind w:left="360"/>
              <w:jc w:val="both"/>
              <w:rPr>
                <w:rFonts w:ascii="Arial" w:eastAsia="Arial" w:hAnsi="Arial" w:cs="Arial"/>
                <w:color w:val="000000"/>
              </w:rPr>
            </w:pPr>
            <w:r w:rsidRPr="00F3423D">
              <w:rPr>
                <w:rFonts w:ascii="Arial" w:eastAsia="Arial" w:hAnsi="Arial" w:cs="Arial"/>
                <w:color w:val="000000"/>
              </w:rPr>
              <w:t xml:space="preserve">La terapeuta </w:t>
            </w:r>
            <w:r>
              <w:rPr>
                <w:rFonts w:ascii="Arial" w:eastAsia="Arial" w:hAnsi="Arial" w:cs="Arial"/>
                <w:color w:val="000000"/>
              </w:rPr>
              <w:t>hará</w:t>
            </w:r>
            <w:r w:rsidRPr="00F3423D">
              <w:rPr>
                <w:rFonts w:ascii="Arial" w:eastAsia="Arial" w:hAnsi="Arial" w:cs="Arial"/>
                <w:color w:val="000000"/>
              </w:rPr>
              <w:t xml:space="preserve"> una retroalimentación de lo que se realizó en la sesión y de lo que se realizará en la siguiente, le preguntará si tiene alguna duda. </w:t>
            </w:r>
          </w:p>
          <w:p w14:paraId="6D9B7664" w14:textId="7DF8B595" w:rsidR="00093A47" w:rsidRPr="00093A47" w:rsidRDefault="00093A47" w:rsidP="00093A47">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color w:val="000000"/>
              </w:rPr>
            </w:pPr>
            <w:r w:rsidRPr="00882238">
              <w:rPr>
                <w:rFonts w:ascii="Arial" w:eastAsia="Arial" w:hAnsi="Arial" w:cs="Arial"/>
                <w:b/>
                <w:color w:val="000000"/>
              </w:rPr>
              <w:t>Despedida (5mins):</w:t>
            </w:r>
            <w:r w:rsidRPr="00882238">
              <w:rPr>
                <w:rFonts w:ascii="Arial" w:eastAsia="Arial" w:hAnsi="Arial" w:cs="Arial"/>
                <w:color w:val="000000"/>
              </w:rPr>
              <w:t xml:space="preserve"> La terapeuta le agradecerá por la cooperación y por la confianza a las Clínicas UNIS, le recalcará el compromiso que debe de tener con la asistencia y luego de esto dará por concluida la sesión.</w:t>
            </w:r>
          </w:p>
        </w:tc>
        <w:tc>
          <w:tcPr>
            <w:tcW w:w="2207" w:type="dxa"/>
            <w:gridSpan w:val="2"/>
            <w:vAlign w:val="center"/>
          </w:tcPr>
          <w:p w14:paraId="33EBF184" w14:textId="77777777" w:rsidR="00C814CE" w:rsidRPr="00FF144F" w:rsidRDefault="00FF144F" w:rsidP="00FF144F">
            <w:pPr>
              <w:pStyle w:val="Prrafodelista"/>
              <w:numPr>
                <w:ilvl w:val="0"/>
                <w:numId w:val="5"/>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Cs/>
                <w:color w:val="000000"/>
              </w:rPr>
              <w:lastRenderedPageBreak/>
              <w:t>Fichas media carta</w:t>
            </w:r>
          </w:p>
          <w:p w14:paraId="4E0B021D" w14:textId="77777777" w:rsidR="00FF144F" w:rsidRDefault="00FF144F" w:rsidP="00FF144F">
            <w:pPr>
              <w:pStyle w:val="Prrafodelista"/>
              <w:numPr>
                <w:ilvl w:val="0"/>
                <w:numId w:val="5"/>
              </w:numPr>
              <w:pBdr>
                <w:top w:val="nil"/>
                <w:left w:val="nil"/>
                <w:bottom w:val="nil"/>
                <w:right w:val="nil"/>
                <w:between w:val="nil"/>
              </w:pBdr>
              <w:spacing w:before="120" w:after="120" w:line="360" w:lineRule="auto"/>
              <w:jc w:val="both"/>
              <w:rPr>
                <w:rFonts w:ascii="Arial" w:eastAsia="Arial" w:hAnsi="Arial" w:cs="Arial"/>
                <w:color w:val="000000"/>
              </w:rPr>
            </w:pPr>
            <w:r w:rsidRPr="004E6389">
              <w:rPr>
                <w:rFonts w:ascii="Arial" w:eastAsia="Arial" w:hAnsi="Arial" w:cs="Arial"/>
                <w:color w:val="000000"/>
              </w:rPr>
              <w:t>Lápiz o lapicero</w:t>
            </w:r>
          </w:p>
          <w:p w14:paraId="175CEFAD" w14:textId="77777777" w:rsidR="00FF144F" w:rsidRDefault="00FF144F" w:rsidP="00FF144F">
            <w:pPr>
              <w:pStyle w:val="Prrafodelista"/>
              <w:numPr>
                <w:ilvl w:val="0"/>
                <w:numId w:val="5"/>
              </w:numPr>
              <w:pBdr>
                <w:top w:val="nil"/>
                <w:left w:val="nil"/>
                <w:bottom w:val="nil"/>
                <w:right w:val="nil"/>
                <w:between w:val="nil"/>
              </w:pBdr>
              <w:spacing w:before="120" w:after="120" w:line="360" w:lineRule="auto"/>
              <w:jc w:val="both"/>
              <w:rPr>
                <w:rFonts w:ascii="Arial" w:eastAsia="Arial" w:hAnsi="Arial" w:cs="Arial"/>
                <w:color w:val="000000"/>
              </w:rPr>
            </w:pPr>
            <w:r w:rsidRPr="004E6389">
              <w:rPr>
                <w:rFonts w:ascii="Arial" w:eastAsia="Arial" w:hAnsi="Arial" w:cs="Arial"/>
                <w:color w:val="000000"/>
              </w:rPr>
              <w:t>Borrador y sacapuntas</w:t>
            </w:r>
          </w:p>
          <w:p w14:paraId="0019BC57" w14:textId="63636ADB" w:rsidR="00FF144F" w:rsidRPr="00FF144F" w:rsidRDefault="00FF144F" w:rsidP="00FF144F">
            <w:pPr>
              <w:pStyle w:val="Prrafodelista"/>
              <w:numPr>
                <w:ilvl w:val="0"/>
                <w:numId w:val="5"/>
              </w:numPr>
              <w:pBdr>
                <w:top w:val="nil"/>
                <w:left w:val="nil"/>
                <w:bottom w:val="nil"/>
                <w:right w:val="nil"/>
                <w:between w:val="nil"/>
              </w:pBdr>
              <w:spacing w:before="120" w:after="120" w:line="360" w:lineRule="auto"/>
              <w:jc w:val="both"/>
              <w:rPr>
                <w:rFonts w:ascii="Arial" w:eastAsia="Arial" w:hAnsi="Arial" w:cs="Arial"/>
                <w:color w:val="000000"/>
              </w:rPr>
            </w:pPr>
            <w:r w:rsidRPr="004E6389">
              <w:rPr>
                <w:rFonts w:ascii="Arial" w:eastAsia="Arial" w:hAnsi="Arial" w:cs="Arial"/>
                <w:color w:val="000000"/>
              </w:rPr>
              <w:t>Marcadores o crayones</w:t>
            </w:r>
          </w:p>
        </w:tc>
      </w:tr>
      <w:tr w:rsidR="00C814CE" w14:paraId="043A4E3B" w14:textId="77777777">
        <w:tc>
          <w:tcPr>
            <w:tcW w:w="6621" w:type="dxa"/>
            <w:gridSpan w:val="3"/>
            <w:shd w:val="clear" w:color="auto" w:fill="943734"/>
            <w:vAlign w:val="center"/>
          </w:tcPr>
          <w:p w14:paraId="1B16D7B9" w14:textId="77777777" w:rsidR="00C814CE" w:rsidRDefault="008E2388" w:rsidP="00D25555">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t>Plan paralelo</w:t>
            </w:r>
          </w:p>
        </w:tc>
        <w:tc>
          <w:tcPr>
            <w:tcW w:w="2207" w:type="dxa"/>
            <w:gridSpan w:val="2"/>
            <w:shd w:val="clear" w:color="auto" w:fill="943734"/>
            <w:vAlign w:val="center"/>
          </w:tcPr>
          <w:p w14:paraId="565E8C54" w14:textId="77777777" w:rsidR="00C814CE" w:rsidRDefault="008E2388" w:rsidP="00D25555">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t>Materiales y recursos</w:t>
            </w:r>
          </w:p>
        </w:tc>
      </w:tr>
      <w:tr w:rsidR="00C814CE" w14:paraId="7C6CA671" w14:textId="77777777">
        <w:tc>
          <w:tcPr>
            <w:tcW w:w="6621" w:type="dxa"/>
            <w:gridSpan w:val="3"/>
            <w:vAlign w:val="center"/>
          </w:tcPr>
          <w:p w14:paraId="5267DA58" w14:textId="77777777" w:rsidR="00D25555" w:rsidRDefault="00D25555" w:rsidP="00D25555">
            <w:pPr>
              <w:pBdr>
                <w:top w:val="nil"/>
                <w:left w:val="nil"/>
                <w:bottom w:val="nil"/>
                <w:right w:val="nil"/>
                <w:between w:val="nil"/>
              </w:pBdr>
              <w:spacing w:before="120" w:after="120" w:line="360" w:lineRule="auto"/>
              <w:jc w:val="both"/>
              <w:rPr>
                <w:rFonts w:ascii="Arial" w:eastAsia="Arial" w:hAnsi="Arial" w:cs="Arial"/>
                <w:b/>
                <w:bCs/>
                <w:color w:val="000000"/>
              </w:rPr>
            </w:pPr>
            <w:r w:rsidRPr="00853C3E">
              <w:rPr>
                <w:rFonts w:ascii="Arial" w:hAnsi="Arial" w:cs="Arial"/>
                <w:b/>
                <w:bCs/>
              </w:rPr>
              <w:t>Autorregistros:</w:t>
            </w:r>
            <w:r>
              <w:rPr>
                <w:rFonts w:ascii="Arial" w:hAnsi="Arial" w:cs="Arial"/>
              </w:rPr>
              <w:t xml:space="preserve"> en un cuaderno la paciente deberá de realizar una tabla para registrar una situación con carga emocional elevada, deberá de poner seis columnas: 1. Día y hora, 2. Situación, 3. Emoción, 4. Pensamiento, 5. Reacción fisiológica y 6. Reacción conductual</w:t>
            </w:r>
            <w:sdt>
              <w:sdtPr>
                <w:rPr>
                  <w:rFonts w:ascii="Arial" w:hAnsi="Arial" w:cs="Arial"/>
                </w:rPr>
                <w:id w:val="1280612003"/>
                <w:citation/>
              </w:sdtPr>
              <w:sdtEndPr/>
              <w:sdtContent>
                <w:r>
                  <w:rPr>
                    <w:rFonts w:ascii="Arial" w:hAnsi="Arial" w:cs="Arial"/>
                  </w:rPr>
                  <w:fldChar w:fldCharType="begin"/>
                </w:r>
                <w:r>
                  <w:rPr>
                    <w:rFonts w:ascii="Arial" w:hAnsi="Arial" w:cs="Arial"/>
                  </w:rPr>
                  <w:instrText xml:space="preserve"> CITATION MDí17 \l 4106 </w:instrText>
                </w:r>
                <w:r>
                  <w:rPr>
                    <w:rFonts w:ascii="Arial" w:hAnsi="Arial" w:cs="Arial"/>
                  </w:rPr>
                  <w:fldChar w:fldCharType="separate"/>
                </w:r>
                <w:r>
                  <w:rPr>
                    <w:rFonts w:ascii="Arial" w:hAnsi="Arial" w:cs="Arial"/>
                    <w:noProof/>
                  </w:rPr>
                  <w:t xml:space="preserve"> </w:t>
                </w:r>
                <w:r w:rsidRPr="0016712A">
                  <w:rPr>
                    <w:rFonts w:ascii="Arial" w:hAnsi="Arial" w:cs="Arial"/>
                    <w:noProof/>
                  </w:rPr>
                  <w:t>(M. Díaz; M. Ruiz; A. Villalobos, 2017)</w:t>
                </w:r>
                <w:r>
                  <w:rPr>
                    <w:rFonts w:ascii="Arial" w:hAnsi="Arial" w:cs="Arial"/>
                  </w:rPr>
                  <w:fldChar w:fldCharType="end"/>
                </w:r>
              </w:sdtContent>
            </w:sdt>
            <w:r>
              <w:rPr>
                <w:rFonts w:ascii="Arial" w:hAnsi="Arial" w:cs="Arial"/>
              </w:rPr>
              <w:t>.</w:t>
            </w:r>
          </w:p>
          <w:p w14:paraId="4BD7ED7F" w14:textId="0F85C0B9" w:rsidR="00C814CE" w:rsidRDefault="00D25555" w:rsidP="00D25555">
            <w:pPr>
              <w:pBdr>
                <w:top w:val="nil"/>
                <w:left w:val="nil"/>
                <w:bottom w:val="nil"/>
                <w:right w:val="nil"/>
                <w:between w:val="nil"/>
              </w:pBdr>
              <w:spacing w:before="120" w:after="120" w:line="360" w:lineRule="auto"/>
              <w:jc w:val="both"/>
              <w:rPr>
                <w:rFonts w:ascii="Arial" w:eastAsia="Arial" w:hAnsi="Arial" w:cs="Arial"/>
                <w:color w:val="000000"/>
              </w:rPr>
            </w:pPr>
            <w:r w:rsidRPr="00736201">
              <w:rPr>
                <w:rFonts w:ascii="Arial" w:eastAsia="Arial" w:hAnsi="Arial" w:cs="Arial"/>
                <w:b/>
                <w:bCs/>
                <w:color w:val="000000"/>
              </w:rPr>
              <w:t>Biblioterapia</w:t>
            </w:r>
            <w:r>
              <w:rPr>
                <w:rFonts w:ascii="Arial" w:eastAsia="Arial" w:hAnsi="Arial" w:cs="Arial"/>
                <w:color w:val="000000"/>
              </w:rPr>
              <w:t xml:space="preserve">: la paciente deberá de leer de la página 68 a la 78 del libro “cuestión de Confianza” por Dr. </w:t>
            </w:r>
            <w:proofErr w:type="spellStart"/>
            <w:r>
              <w:rPr>
                <w:rFonts w:ascii="Arial" w:eastAsia="Arial" w:hAnsi="Arial" w:cs="Arial"/>
                <w:color w:val="000000"/>
              </w:rPr>
              <w:t>Russ</w:t>
            </w:r>
            <w:proofErr w:type="spellEnd"/>
            <w:r>
              <w:rPr>
                <w:rFonts w:ascii="Arial" w:eastAsia="Arial" w:hAnsi="Arial" w:cs="Arial"/>
                <w:color w:val="000000"/>
              </w:rPr>
              <w:t xml:space="preserve"> Harris y deberá identificar las ideas principales.</w:t>
            </w:r>
          </w:p>
        </w:tc>
        <w:tc>
          <w:tcPr>
            <w:tcW w:w="2207" w:type="dxa"/>
            <w:gridSpan w:val="2"/>
            <w:vAlign w:val="center"/>
          </w:tcPr>
          <w:p w14:paraId="526169D1" w14:textId="77777777" w:rsidR="00D25555" w:rsidRDefault="00D25555" w:rsidP="00D25555">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Cuaderno</w:t>
            </w:r>
          </w:p>
          <w:p w14:paraId="7E254838" w14:textId="77777777" w:rsidR="00D25555" w:rsidRDefault="00D25555" w:rsidP="00D25555">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Lápiz o lapicero </w:t>
            </w:r>
          </w:p>
          <w:p w14:paraId="5D239793" w14:textId="77777777" w:rsidR="00D25555" w:rsidRDefault="00D25555" w:rsidP="00D25555">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Crayones o marcadores</w:t>
            </w:r>
          </w:p>
          <w:p w14:paraId="35BF0697" w14:textId="052AFC74" w:rsidR="00C814CE" w:rsidRPr="00D25555" w:rsidRDefault="00D25555" w:rsidP="00D25555">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color w:val="000000"/>
              </w:rPr>
            </w:pPr>
            <w:r w:rsidRPr="00D25555">
              <w:rPr>
                <w:rFonts w:ascii="Arial" w:eastAsia="Arial" w:hAnsi="Arial" w:cs="Arial"/>
                <w:color w:val="000000"/>
              </w:rPr>
              <w:t>PDF del libro</w:t>
            </w:r>
          </w:p>
        </w:tc>
      </w:tr>
      <w:tr w:rsidR="00C814CE" w14:paraId="2A3E01EA" w14:textId="77777777">
        <w:tc>
          <w:tcPr>
            <w:tcW w:w="8828" w:type="dxa"/>
            <w:gridSpan w:val="5"/>
            <w:shd w:val="clear" w:color="auto" w:fill="943734"/>
            <w:vAlign w:val="center"/>
          </w:tcPr>
          <w:p w14:paraId="6F3A4A37" w14:textId="77777777" w:rsidR="00C814CE" w:rsidRDefault="008E2388" w:rsidP="006E74B2">
            <w:pPr>
              <w:keepNext/>
              <w:keepLines/>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lastRenderedPageBreak/>
              <w:t>Área de evaluación</w:t>
            </w:r>
          </w:p>
        </w:tc>
      </w:tr>
      <w:tr w:rsidR="00C814CE" w14:paraId="455348D2" w14:textId="77777777">
        <w:tc>
          <w:tcPr>
            <w:tcW w:w="8828" w:type="dxa"/>
            <w:gridSpan w:val="5"/>
            <w:vAlign w:val="center"/>
          </w:tcPr>
          <w:p w14:paraId="1A500DBD" w14:textId="6CC303D5" w:rsidR="00D25555" w:rsidRPr="00D25555" w:rsidRDefault="00FF144F" w:rsidP="006E74B2">
            <w:pPr>
              <w:pStyle w:val="Prrafodelista"/>
              <w:keepNext/>
              <w:keepLines/>
              <w:numPr>
                <w:ilvl w:val="0"/>
                <w:numId w:val="2"/>
              </w:numPr>
              <w:pBdr>
                <w:top w:val="nil"/>
                <w:left w:val="nil"/>
                <w:bottom w:val="nil"/>
                <w:right w:val="nil"/>
                <w:between w:val="nil"/>
              </w:pBdr>
              <w:spacing w:before="120" w:after="120" w:line="360" w:lineRule="auto"/>
              <w:jc w:val="both"/>
              <w:rPr>
                <w:rFonts w:ascii="Arial" w:eastAsia="Arial" w:hAnsi="Arial" w:cs="Arial"/>
                <w:color w:val="000000"/>
              </w:rPr>
            </w:pPr>
            <w:r w:rsidRPr="00FF144F">
              <w:rPr>
                <w:rFonts w:ascii="Arial" w:eastAsia="Arial" w:hAnsi="Arial" w:cs="Arial"/>
                <w:b/>
                <w:bCs/>
                <w:color w:val="000000"/>
              </w:rPr>
              <w:t>Tarjeta de defensa</w:t>
            </w:r>
            <w:r>
              <w:rPr>
                <w:rFonts w:ascii="Arial" w:eastAsia="Arial" w:hAnsi="Arial" w:cs="Arial"/>
                <w:color w:val="000000"/>
              </w:rPr>
              <w:t>: esta técnica tiene como objetivo abordar de forma inmediata la desesperanza y las ideas suicidas cuando el paciente se encuentra solo. Dentro de esta tarjeta se incluye: reconocer y aceptar el sentimiento (de tristeza o desesperación), reconocer que es temporal, evaluar los propios recursos (habilidades) e iniciar acciones constructivas</w:t>
            </w:r>
            <w:sdt>
              <w:sdtPr>
                <w:rPr>
                  <w:rFonts w:ascii="Arial" w:eastAsia="Arial" w:hAnsi="Arial" w:cs="Arial"/>
                  <w:color w:val="000000"/>
                </w:rPr>
                <w:id w:val="1750772006"/>
                <w:citation/>
              </w:sdtPr>
              <w:sdtContent>
                <w:r w:rsidR="00A94ED4">
                  <w:rPr>
                    <w:rFonts w:ascii="Arial" w:eastAsia="Arial" w:hAnsi="Arial" w:cs="Arial"/>
                    <w:color w:val="000000"/>
                  </w:rPr>
                  <w:fldChar w:fldCharType="begin"/>
                </w:r>
                <w:r w:rsidR="00A94ED4">
                  <w:rPr>
                    <w:rFonts w:ascii="Arial" w:eastAsia="Arial" w:hAnsi="Arial" w:cs="Arial"/>
                    <w:color w:val="000000"/>
                  </w:rPr>
                  <w:instrText xml:space="preserve">CITATION Qui \l 4106 </w:instrText>
                </w:r>
                <w:r w:rsidR="00A94ED4">
                  <w:rPr>
                    <w:rFonts w:ascii="Arial" w:eastAsia="Arial" w:hAnsi="Arial" w:cs="Arial"/>
                    <w:color w:val="000000"/>
                  </w:rPr>
                  <w:fldChar w:fldCharType="separate"/>
                </w:r>
                <w:r w:rsidR="00A94ED4">
                  <w:rPr>
                    <w:rFonts w:ascii="Arial" w:eastAsia="Arial" w:hAnsi="Arial" w:cs="Arial"/>
                    <w:noProof/>
                    <w:color w:val="000000"/>
                  </w:rPr>
                  <w:t xml:space="preserve"> </w:t>
                </w:r>
                <w:r w:rsidR="00A94ED4" w:rsidRPr="00A94ED4">
                  <w:rPr>
                    <w:rFonts w:ascii="Arial" w:eastAsia="Arial" w:hAnsi="Arial" w:cs="Arial"/>
                    <w:noProof/>
                    <w:color w:val="000000"/>
                  </w:rPr>
                  <w:t>(See King Emilio Quinto Barrera, s,f.)</w:t>
                </w:r>
                <w:r w:rsidR="00A94ED4">
                  <w:rPr>
                    <w:rFonts w:ascii="Arial" w:eastAsia="Arial" w:hAnsi="Arial" w:cs="Arial"/>
                    <w:color w:val="000000"/>
                  </w:rPr>
                  <w:fldChar w:fldCharType="end"/>
                </w:r>
              </w:sdtContent>
            </w:sdt>
            <w:r>
              <w:rPr>
                <w:rFonts w:ascii="Arial" w:eastAsia="Arial" w:hAnsi="Arial" w:cs="Arial"/>
                <w:color w:val="000000"/>
              </w:rPr>
              <w:t xml:space="preserve">. </w:t>
            </w:r>
          </w:p>
          <w:p w14:paraId="27DC3112" w14:textId="040DA3C2" w:rsidR="00C814CE" w:rsidRPr="00D25555" w:rsidRDefault="00D25555" w:rsidP="006E74B2">
            <w:pPr>
              <w:pStyle w:val="Prrafodelista"/>
              <w:keepNext/>
              <w:keepLines/>
              <w:numPr>
                <w:ilvl w:val="0"/>
                <w:numId w:val="2"/>
              </w:numPr>
              <w:pBdr>
                <w:top w:val="nil"/>
                <w:left w:val="nil"/>
                <w:bottom w:val="nil"/>
                <w:right w:val="nil"/>
                <w:between w:val="nil"/>
              </w:pBdr>
              <w:spacing w:before="120" w:after="120" w:line="360" w:lineRule="auto"/>
              <w:jc w:val="both"/>
              <w:rPr>
                <w:rFonts w:ascii="Arial" w:eastAsia="Arial" w:hAnsi="Arial" w:cs="Arial"/>
                <w:color w:val="000000"/>
              </w:rPr>
            </w:pPr>
            <w:r w:rsidRPr="00D25555">
              <w:rPr>
                <w:rFonts w:ascii="Arial" w:eastAsia="Arial" w:hAnsi="Arial" w:cs="Arial"/>
                <w:b/>
                <w:bCs/>
              </w:rPr>
              <w:t>Examen del estado mental:</w:t>
            </w:r>
            <w:r w:rsidRPr="00D25555">
              <w:rPr>
                <w:rFonts w:ascii="Arial" w:eastAsia="Arial" w:hAnsi="Arial" w:cs="Arial"/>
              </w:rPr>
              <w:t xml:space="preserve"> es una forma estructurada de observar y describir el funcionamiento psicológico del paciente en un momento dado, bajo los dominios de apariencia, actitud, comportamiento, estado de ánimo y afecto, habla, proceso de pensamiento, contenido de pensamiento, percepción, cognición, visión y juicio</w:t>
            </w:r>
            <w:sdt>
              <w:sdtPr>
                <w:id w:val="1413588748"/>
                <w:citation/>
              </w:sdtPr>
              <w:sdtEndPr/>
              <w:sdtContent>
                <w:r w:rsidRPr="00D25555">
                  <w:rPr>
                    <w:rFonts w:ascii="Arial" w:eastAsia="Arial" w:hAnsi="Arial" w:cs="Arial"/>
                  </w:rPr>
                  <w:fldChar w:fldCharType="begin"/>
                </w:r>
                <w:r w:rsidRPr="00D25555">
                  <w:rPr>
                    <w:rFonts w:ascii="Arial" w:eastAsia="Arial" w:hAnsi="Arial" w:cs="Arial"/>
                  </w:rPr>
                  <w:instrText xml:space="preserve"> CITATION Nac18 \l 4106 </w:instrText>
                </w:r>
                <w:r w:rsidRPr="00D25555">
                  <w:rPr>
                    <w:rFonts w:ascii="Arial" w:eastAsia="Arial" w:hAnsi="Arial" w:cs="Arial"/>
                  </w:rPr>
                  <w:fldChar w:fldCharType="separate"/>
                </w:r>
                <w:r w:rsidRPr="00D25555">
                  <w:rPr>
                    <w:rFonts w:ascii="Arial" w:eastAsia="Arial" w:hAnsi="Arial" w:cs="Arial"/>
                    <w:noProof/>
                  </w:rPr>
                  <w:t xml:space="preserve"> (Nachar, Paz Castañeda, Mena, &amp; Gonzáles, 2018)</w:t>
                </w:r>
                <w:r w:rsidRPr="00D25555">
                  <w:rPr>
                    <w:rFonts w:ascii="Arial" w:eastAsia="Arial" w:hAnsi="Arial" w:cs="Arial"/>
                  </w:rPr>
                  <w:fldChar w:fldCharType="end"/>
                </w:r>
              </w:sdtContent>
            </w:sdt>
            <w:r w:rsidRPr="00D25555">
              <w:rPr>
                <w:rFonts w:ascii="Arial" w:eastAsia="Arial" w:hAnsi="Arial" w:cs="Arial"/>
              </w:rPr>
              <w:t>.</w:t>
            </w:r>
          </w:p>
        </w:tc>
      </w:tr>
    </w:tbl>
    <w:p w14:paraId="271D6C7E" w14:textId="77777777" w:rsidR="00C814CE" w:rsidRDefault="00C814CE"/>
    <w:p w14:paraId="2ED7ED33" w14:textId="77777777" w:rsidR="00C814CE" w:rsidRDefault="00C814CE">
      <w:pPr>
        <w:pBdr>
          <w:top w:val="nil"/>
          <w:left w:val="nil"/>
          <w:bottom w:val="nil"/>
          <w:right w:val="nil"/>
          <w:between w:val="nil"/>
        </w:pBdr>
        <w:spacing w:before="120" w:after="120" w:line="240" w:lineRule="auto"/>
        <w:jc w:val="center"/>
        <w:rPr>
          <w:rFonts w:ascii="Arial" w:eastAsia="Arial" w:hAnsi="Arial" w:cs="Arial"/>
          <w:color w:val="000000"/>
        </w:rPr>
      </w:pPr>
    </w:p>
    <w:p w14:paraId="2CB385AF" w14:textId="0C2BD159" w:rsidR="00C814CE" w:rsidRDefault="00C814CE">
      <w:pPr>
        <w:pBdr>
          <w:top w:val="nil"/>
          <w:left w:val="nil"/>
          <w:bottom w:val="nil"/>
          <w:right w:val="nil"/>
          <w:between w:val="nil"/>
        </w:pBdr>
        <w:spacing w:before="120" w:after="120" w:line="240" w:lineRule="auto"/>
        <w:jc w:val="center"/>
        <w:rPr>
          <w:rFonts w:ascii="Arial" w:eastAsia="Arial" w:hAnsi="Arial" w:cs="Arial"/>
          <w:color w:val="000000"/>
        </w:rPr>
      </w:pPr>
    </w:p>
    <w:sectPr w:rsidR="00C814CE">
      <w:headerReference w:type="default" r:id="rId9"/>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AD7DE5" w14:textId="77777777" w:rsidR="005605AD" w:rsidRDefault="005605AD">
      <w:pPr>
        <w:spacing w:after="0" w:line="240" w:lineRule="auto"/>
      </w:pPr>
      <w:r>
        <w:separator/>
      </w:r>
    </w:p>
  </w:endnote>
  <w:endnote w:type="continuationSeparator" w:id="0">
    <w:p w14:paraId="63EB7253" w14:textId="77777777" w:rsidR="005605AD" w:rsidRDefault="005605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1DF33C" w14:textId="77777777" w:rsidR="005605AD" w:rsidRDefault="005605AD">
      <w:pPr>
        <w:spacing w:after="0" w:line="240" w:lineRule="auto"/>
      </w:pPr>
      <w:r>
        <w:separator/>
      </w:r>
    </w:p>
  </w:footnote>
  <w:footnote w:type="continuationSeparator" w:id="0">
    <w:p w14:paraId="7FDA9A05" w14:textId="77777777" w:rsidR="005605AD" w:rsidRDefault="005605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D4D89" w14:textId="77777777" w:rsidR="00C814CE" w:rsidRDefault="008E2388">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proofErr w:type="spellStart"/>
    <w:r>
      <w:rPr>
        <w:rFonts w:ascii="Arial" w:eastAsia="Arial" w:hAnsi="Arial" w:cs="Arial"/>
        <w:color w:val="000000"/>
      </w:rPr>
      <w:t>PSICOL</w:t>
    </w:r>
    <w:proofErr w:type="spellEnd"/>
    <w:r>
      <w:rPr>
        <w:rFonts w:ascii="Arial" w:eastAsia="Arial" w:hAnsi="Arial" w:cs="Arial"/>
        <w:color w:val="000000"/>
      </w:rPr>
      <w:t>- F8</w:t>
    </w:r>
    <w:r>
      <w:rPr>
        <w:noProof/>
      </w:rPr>
      <w:drawing>
        <wp:anchor distT="0" distB="0" distL="114300" distR="114300" simplePos="0" relativeHeight="251658240" behindDoc="0" locked="0" layoutInCell="1" hidden="0" allowOverlap="1" wp14:anchorId="48EB6469" wp14:editId="0977E711">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6719E4"/>
    <w:multiLevelType w:val="hybridMultilevel"/>
    <w:tmpl w:val="61E4C85A"/>
    <w:lvl w:ilvl="0" w:tplc="2D56A098">
      <w:start w:val="3"/>
      <w:numFmt w:val="bullet"/>
      <w:lvlText w:val=""/>
      <w:lvlJc w:val="left"/>
      <w:pPr>
        <w:ind w:left="360" w:hanging="360"/>
      </w:pPr>
      <w:rPr>
        <w:rFonts w:ascii="Symbol" w:eastAsia="Arial" w:hAnsi="Symbo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29276C1A"/>
    <w:multiLevelType w:val="hybridMultilevel"/>
    <w:tmpl w:val="5E622A52"/>
    <w:lvl w:ilvl="0" w:tplc="642C875C">
      <w:start w:val="28"/>
      <w:numFmt w:val="bullet"/>
      <w:lvlText w:val=""/>
      <w:lvlJc w:val="left"/>
      <w:pPr>
        <w:ind w:left="360" w:hanging="360"/>
      </w:pPr>
      <w:rPr>
        <w:rFonts w:ascii="Symbol" w:eastAsia="Arial" w:hAnsi="Symbo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37060F30"/>
    <w:multiLevelType w:val="hybridMultilevel"/>
    <w:tmpl w:val="1AD025E2"/>
    <w:lvl w:ilvl="0" w:tplc="C34CB960">
      <w:start w:val="3"/>
      <w:numFmt w:val="bullet"/>
      <w:lvlText w:val=""/>
      <w:lvlJc w:val="left"/>
      <w:pPr>
        <w:ind w:left="360" w:hanging="360"/>
      </w:pPr>
      <w:rPr>
        <w:rFonts w:ascii="Symbol" w:eastAsia="Arial" w:hAnsi="Symbo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4D4D3B93"/>
    <w:multiLevelType w:val="hybridMultilevel"/>
    <w:tmpl w:val="7CD46388"/>
    <w:lvl w:ilvl="0" w:tplc="BF525CF4">
      <w:start w:val="1"/>
      <w:numFmt w:val="decimal"/>
      <w:lvlText w:val="%1."/>
      <w:lvlJc w:val="left"/>
      <w:pPr>
        <w:ind w:left="360" w:hanging="360"/>
      </w:pPr>
      <w:rPr>
        <w:rFonts w:hint="default"/>
        <w:b/>
      </w:rPr>
    </w:lvl>
    <w:lvl w:ilvl="1" w:tplc="100A0019" w:tentative="1">
      <w:start w:val="1"/>
      <w:numFmt w:val="lowerLetter"/>
      <w:lvlText w:val="%2."/>
      <w:lvlJc w:val="left"/>
      <w:pPr>
        <w:ind w:left="1080" w:hanging="360"/>
      </w:pPr>
    </w:lvl>
    <w:lvl w:ilvl="2" w:tplc="100A001B" w:tentative="1">
      <w:start w:val="1"/>
      <w:numFmt w:val="lowerRoman"/>
      <w:lvlText w:val="%3."/>
      <w:lvlJc w:val="right"/>
      <w:pPr>
        <w:ind w:left="1800" w:hanging="180"/>
      </w:pPr>
    </w:lvl>
    <w:lvl w:ilvl="3" w:tplc="100A000F" w:tentative="1">
      <w:start w:val="1"/>
      <w:numFmt w:val="decimal"/>
      <w:lvlText w:val="%4."/>
      <w:lvlJc w:val="left"/>
      <w:pPr>
        <w:ind w:left="2520" w:hanging="360"/>
      </w:pPr>
    </w:lvl>
    <w:lvl w:ilvl="4" w:tplc="100A0019" w:tentative="1">
      <w:start w:val="1"/>
      <w:numFmt w:val="lowerLetter"/>
      <w:lvlText w:val="%5."/>
      <w:lvlJc w:val="left"/>
      <w:pPr>
        <w:ind w:left="3240" w:hanging="360"/>
      </w:pPr>
    </w:lvl>
    <w:lvl w:ilvl="5" w:tplc="100A001B" w:tentative="1">
      <w:start w:val="1"/>
      <w:numFmt w:val="lowerRoman"/>
      <w:lvlText w:val="%6."/>
      <w:lvlJc w:val="right"/>
      <w:pPr>
        <w:ind w:left="3960" w:hanging="180"/>
      </w:pPr>
    </w:lvl>
    <w:lvl w:ilvl="6" w:tplc="100A000F" w:tentative="1">
      <w:start w:val="1"/>
      <w:numFmt w:val="decimal"/>
      <w:lvlText w:val="%7."/>
      <w:lvlJc w:val="left"/>
      <w:pPr>
        <w:ind w:left="4680" w:hanging="360"/>
      </w:pPr>
    </w:lvl>
    <w:lvl w:ilvl="7" w:tplc="100A0019" w:tentative="1">
      <w:start w:val="1"/>
      <w:numFmt w:val="lowerLetter"/>
      <w:lvlText w:val="%8."/>
      <w:lvlJc w:val="left"/>
      <w:pPr>
        <w:ind w:left="5400" w:hanging="360"/>
      </w:pPr>
    </w:lvl>
    <w:lvl w:ilvl="8" w:tplc="100A001B" w:tentative="1">
      <w:start w:val="1"/>
      <w:numFmt w:val="lowerRoman"/>
      <w:lvlText w:val="%9."/>
      <w:lvlJc w:val="right"/>
      <w:pPr>
        <w:ind w:left="6120" w:hanging="180"/>
      </w:pPr>
    </w:lvl>
  </w:abstractNum>
  <w:abstractNum w:abstractNumId="4" w15:restartNumberingAfterBreak="0">
    <w:nsid w:val="4F87231E"/>
    <w:multiLevelType w:val="hybridMultilevel"/>
    <w:tmpl w:val="C36C8B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5BF2159B"/>
    <w:multiLevelType w:val="hybridMultilevel"/>
    <w:tmpl w:val="966C41B8"/>
    <w:lvl w:ilvl="0" w:tplc="58064A4C">
      <w:start w:val="5"/>
      <w:numFmt w:val="bullet"/>
      <w:lvlText w:val="-"/>
      <w:lvlJc w:val="left"/>
      <w:pPr>
        <w:ind w:left="360" w:hanging="360"/>
      </w:pPr>
      <w:rPr>
        <w:rFonts w:ascii="Arial" w:eastAsia="Arial"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4"/>
  </w:num>
  <w:num w:numId="3">
    <w:abstractNumId w:val="3"/>
  </w:num>
  <w:num w:numId="4">
    <w:abstractNumId w:val="5"/>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14CE"/>
    <w:rsid w:val="000413AF"/>
    <w:rsid w:val="00093A47"/>
    <w:rsid w:val="00387600"/>
    <w:rsid w:val="004C058F"/>
    <w:rsid w:val="00520BB6"/>
    <w:rsid w:val="005605AD"/>
    <w:rsid w:val="006E74B2"/>
    <w:rsid w:val="008E2388"/>
    <w:rsid w:val="00A94ED4"/>
    <w:rsid w:val="00C23CCA"/>
    <w:rsid w:val="00C814CE"/>
    <w:rsid w:val="00C852FA"/>
    <w:rsid w:val="00D25555"/>
    <w:rsid w:val="00E30C95"/>
    <w:rsid w:val="00FE6994"/>
    <w:rsid w:val="00FF144F"/>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042DFE"/>
  <w15:docId w15:val="{BBFE5CB6-9550-48F4-9B0C-6EE3B7BF3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C23CC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23CCA"/>
    <w:rPr>
      <w:rFonts w:ascii="Segoe UI" w:hAnsi="Segoe UI" w:cs="Segoe UI"/>
      <w:sz w:val="18"/>
      <w:szCs w:val="18"/>
    </w:rPr>
  </w:style>
  <w:style w:type="paragraph" w:styleId="Prrafodelista">
    <w:name w:val="List Paragraph"/>
    <w:basedOn w:val="Normal"/>
    <w:uiPriority w:val="34"/>
    <w:qFormat/>
    <w:rsid w:val="00D255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127928">
      <w:bodyDiv w:val="1"/>
      <w:marLeft w:val="0"/>
      <w:marRight w:val="0"/>
      <w:marTop w:val="0"/>
      <w:marBottom w:val="0"/>
      <w:divBdr>
        <w:top w:val="none" w:sz="0" w:space="0" w:color="auto"/>
        <w:left w:val="none" w:sz="0" w:space="0" w:color="auto"/>
        <w:bottom w:val="none" w:sz="0" w:space="0" w:color="auto"/>
        <w:right w:val="none" w:sz="0" w:space="0" w:color="auto"/>
      </w:divBdr>
    </w:div>
    <w:div w:id="262305752">
      <w:bodyDiv w:val="1"/>
      <w:marLeft w:val="0"/>
      <w:marRight w:val="0"/>
      <w:marTop w:val="0"/>
      <w:marBottom w:val="0"/>
      <w:divBdr>
        <w:top w:val="none" w:sz="0" w:space="0" w:color="auto"/>
        <w:left w:val="none" w:sz="0" w:space="0" w:color="auto"/>
        <w:bottom w:val="none" w:sz="0" w:space="0" w:color="auto"/>
        <w:right w:val="none" w:sz="0" w:space="0" w:color="auto"/>
      </w:divBdr>
    </w:div>
    <w:div w:id="756637713">
      <w:bodyDiv w:val="1"/>
      <w:marLeft w:val="0"/>
      <w:marRight w:val="0"/>
      <w:marTop w:val="0"/>
      <w:marBottom w:val="0"/>
      <w:divBdr>
        <w:top w:val="none" w:sz="0" w:space="0" w:color="auto"/>
        <w:left w:val="none" w:sz="0" w:space="0" w:color="auto"/>
        <w:bottom w:val="none" w:sz="0" w:space="0" w:color="auto"/>
        <w:right w:val="none" w:sz="0" w:space="0" w:color="auto"/>
      </w:divBdr>
    </w:div>
    <w:div w:id="1134905793">
      <w:bodyDiv w:val="1"/>
      <w:marLeft w:val="0"/>
      <w:marRight w:val="0"/>
      <w:marTop w:val="0"/>
      <w:marBottom w:val="0"/>
      <w:divBdr>
        <w:top w:val="none" w:sz="0" w:space="0" w:color="auto"/>
        <w:left w:val="none" w:sz="0" w:space="0" w:color="auto"/>
        <w:bottom w:val="none" w:sz="0" w:space="0" w:color="auto"/>
        <w:right w:val="none" w:sz="0" w:space="0" w:color="auto"/>
      </w:divBdr>
    </w:div>
    <w:div w:id="1293825571">
      <w:bodyDiv w:val="1"/>
      <w:marLeft w:val="0"/>
      <w:marRight w:val="0"/>
      <w:marTop w:val="0"/>
      <w:marBottom w:val="0"/>
      <w:divBdr>
        <w:top w:val="none" w:sz="0" w:space="0" w:color="auto"/>
        <w:left w:val="none" w:sz="0" w:space="0" w:color="auto"/>
        <w:bottom w:val="none" w:sz="0" w:space="0" w:color="auto"/>
        <w:right w:val="none" w:sz="0" w:space="0" w:color="auto"/>
      </w:divBdr>
    </w:div>
    <w:div w:id="1832677181">
      <w:bodyDiv w:val="1"/>
      <w:marLeft w:val="0"/>
      <w:marRight w:val="0"/>
      <w:marTop w:val="0"/>
      <w:marBottom w:val="0"/>
      <w:divBdr>
        <w:top w:val="none" w:sz="0" w:space="0" w:color="auto"/>
        <w:left w:val="none" w:sz="0" w:space="0" w:color="auto"/>
        <w:bottom w:val="none" w:sz="0" w:space="0" w:color="auto"/>
        <w:right w:val="none" w:sz="0" w:space="0" w:color="auto"/>
      </w:divBdr>
    </w:div>
    <w:div w:id="2005015172">
      <w:bodyDiv w:val="1"/>
      <w:marLeft w:val="0"/>
      <w:marRight w:val="0"/>
      <w:marTop w:val="0"/>
      <w:marBottom w:val="0"/>
      <w:divBdr>
        <w:top w:val="none" w:sz="0" w:space="0" w:color="auto"/>
        <w:left w:val="none" w:sz="0" w:space="0" w:color="auto"/>
        <w:bottom w:val="none" w:sz="0" w:space="0" w:color="auto"/>
        <w:right w:val="none" w:sz="0" w:space="0" w:color="auto"/>
      </w:divBdr>
    </w:div>
    <w:div w:id="2102212856">
      <w:bodyDiv w:val="1"/>
      <w:marLeft w:val="0"/>
      <w:marRight w:val="0"/>
      <w:marTop w:val="0"/>
      <w:marBottom w:val="0"/>
      <w:divBdr>
        <w:top w:val="none" w:sz="0" w:space="0" w:color="auto"/>
        <w:left w:val="none" w:sz="0" w:space="0" w:color="auto"/>
        <w:bottom w:val="none" w:sz="0" w:space="0" w:color="auto"/>
        <w:right w:val="none" w:sz="0" w:space="0" w:color="auto"/>
      </w:divBdr>
    </w:div>
    <w:div w:id="21235280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FcXk/rDsFhhxmMf3dpti8m1V5Q==">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</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b:Source>
    <b:Tag>Qui</b:Tag>
    <b:SourceType>Book</b:SourceType>
    <b:Guid>{29F4D1BA-58D8-4FC1-9BCD-BC9DA4FFA922}</b:Guid>
    <b:Title>El modelo cognitivo</b:Title>
    <b:Author>
      <b:Author>
        <b:Corporate>See King Emilio Quinto Barrera</b:Corporate>
      </b:Author>
    </b:Author>
    <b:City>Guatemala</b:City>
    <b:Year>s,f.</b:Year>
    <b:RefOrder>1</b:RefOrder>
  </b:Source>
</b:Sourc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3B668F3-2863-4C8A-99F6-D68395C24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515</Words>
  <Characters>2938</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3447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ANDREA NOEMI RIVAS MENDOZA</cp:lastModifiedBy>
  <cp:revision>8</cp:revision>
  <dcterms:created xsi:type="dcterms:W3CDTF">2020-11-17T20:52:00Z</dcterms:created>
  <dcterms:modified xsi:type="dcterms:W3CDTF">2021-09-25T05:38:00Z</dcterms:modified>
</cp:coreProperties>
</file>