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6B481" w14:textId="77777777" w:rsidR="0052263C" w:rsidRDefault="00977996">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2263C" w14:paraId="4F547CF3" w14:textId="77777777">
        <w:tc>
          <w:tcPr>
            <w:tcW w:w="2596" w:type="dxa"/>
          </w:tcPr>
          <w:p w14:paraId="55378E21" w14:textId="79DB2ACB" w:rsidR="0052263C" w:rsidRDefault="00977996">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546399">
              <w:rPr>
                <w:rFonts w:ascii="Arial" w:eastAsia="Arial" w:hAnsi="Arial" w:cs="Arial"/>
                <w:b/>
                <w:color w:val="000000"/>
                <w:sz w:val="20"/>
                <w:szCs w:val="20"/>
              </w:rPr>
              <w:t xml:space="preserve"> 2o</w:t>
            </w:r>
          </w:p>
        </w:tc>
      </w:tr>
      <w:tr w:rsidR="0052263C" w14:paraId="7C0C9CBE" w14:textId="77777777">
        <w:tc>
          <w:tcPr>
            <w:tcW w:w="2596" w:type="dxa"/>
            <w:shd w:val="clear" w:color="auto" w:fill="C00000"/>
          </w:tcPr>
          <w:p w14:paraId="774A64DE" w14:textId="77777777" w:rsidR="0052263C" w:rsidRDefault="00977996">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2263C" w14:paraId="3B87E44C" w14:textId="77777777">
        <w:tc>
          <w:tcPr>
            <w:tcW w:w="2596" w:type="dxa"/>
          </w:tcPr>
          <w:p w14:paraId="0AE62E39" w14:textId="4EF17D37" w:rsidR="0052263C" w:rsidRDefault="00546399">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 Jerez</w:t>
            </w:r>
          </w:p>
        </w:tc>
      </w:tr>
    </w:tbl>
    <w:p w14:paraId="674E1C29" w14:textId="5F82C0DE" w:rsidR="0052263C" w:rsidRDefault="0097799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546399">
        <w:rPr>
          <w:rFonts w:ascii="Arial" w:eastAsia="Arial" w:hAnsi="Arial" w:cs="Arial"/>
          <w:color w:val="000000"/>
        </w:rPr>
        <w:t>José Fernando Dávila</w:t>
      </w:r>
    </w:p>
    <w:p w14:paraId="3A9B47F5" w14:textId="3952A034" w:rsidR="0052263C" w:rsidRDefault="00977996">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46399">
        <w:rPr>
          <w:rFonts w:ascii="Arial" w:eastAsia="Arial" w:hAnsi="Arial" w:cs="Arial"/>
          <w:color w:val="000000"/>
        </w:rPr>
        <w:t>4o</w:t>
      </w:r>
    </w:p>
    <w:p w14:paraId="72244D87" w14:textId="603A370F" w:rsidR="0052263C" w:rsidRDefault="00977996">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546399">
        <w:rPr>
          <w:rFonts w:ascii="Arial" w:eastAsia="Arial" w:hAnsi="Arial" w:cs="Arial"/>
          <w:color w:val="000000"/>
        </w:rPr>
        <w:t>5</w:t>
      </w:r>
    </w:p>
    <w:p w14:paraId="75BF37D7" w14:textId="5F65998F" w:rsidR="0052263C" w:rsidRDefault="0097799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546399">
        <w:rPr>
          <w:rFonts w:ascii="Arial" w:eastAsia="Arial" w:hAnsi="Arial" w:cs="Arial"/>
          <w:color w:val="000000"/>
        </w:rPr>
        <w:t>A.I</w:t>
      </w:r>
    </w:p>
    <w:p w14:paraId="43CE206D" w14:textId="6154865A" w:rsidR="0052263C" w:rsidRDefault="0097799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546399">
        <w:rPr>
          <w:rFonts w:ascii="Arial" w:eastAsia="Arial" w:hAnsi="Arial" w:cs="Arial"/>
          <w:color w:val="000000"/>
        </w:rPr>
        <w:t>22-10-2021</w:t>
      </w:r>
    </w:p>
    <w:p w14:paraId="55BED009" w14:textId="77777777" w:rsidR="0052263C" w:rsidRDefault="0097799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2263C" w14:paraId="68A94A68" w14:textId="77777777">
        <w:tc>
          <w:tcPr>
            <w:tcW w:w="2263" w:type="dxa"/>
            <w:shd w:val="clear" w:color="auto" w:fill="C00000"/>
          </w:tcPr>
          <w:p w14:paraId="143FCC54" w14:textId="77777777" w:rsidR="0052263C" w:rsidRDefault="0097799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E8E6AEF" w14:textId="301FFCA4" w:rsidR="0052263C" w:rsidRDefault="00546399">
            <w:pPr>
              <w:pBdr>
                <w:top w:val="nil"/>
                <w:left w:val="nil"/>
                <w:bottom w:val="nil"/>
                <w:right w:val="nil"/>
                <w:between w:val="nil"/>
              </w:pBdr>
              <w:spacing w:before="120" w:after="120" w:line="360" w:lineRule="auto"/>
              <w:jc w:val="both"/>
              <w:rPr>
                <w:rFonts w:ascii="Arial" w:eastAsia="Arial" w:hAnsi="Arial" w:cs="Arial"/>
                <w:color w:val="FF0000"/>
              </w:rPr>
            </w:pPr>
            <w:r w:rsidRPr="00C7189D">
              <w:rPr>
                <w:rFonts w:ascii="Arial" w:eastAsia="Arial" w:hAnsi="Arial" w:cs="Arial"/>
                <w:color w:val="000000" w:themeColor="text1"/>
              </w:rPr>
              <w:t>Utilizar la evaluación proyectiva para indagar sobre la problemática presente.</w:t>
            </w:r>
          </w:p>
        </w:tc>
      </w:tr>
      <w:tr w:rsidR="0052263C" w14:paraId="71D64B6A" w14:textId="77777777">
        <w:tc>
          <w:tcPr>
            <w:tcW w:w="2263" w:type="dxa"/>
            <w:shd w:val="clear" w:color="auto" w:fill="C00000"/>
          </w:tcPr>
          <w:p w14:paraId="41987416" w14:textId="77777777" w:rsidR="0052263C" w:rsidRDefault="0097799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DE5C6F0" w14:textId="77777777" w:rsidR="00546399" w:rsidRPr="00546399" w:rsidRDefault="00546399" w:rsidP="0054639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546399">
              <w:rPr>
                <w:rFonts w:ascii="Arial" w:eastAsia="Arial" w:hAnsi="Arial" w:cs="Arial"/>
                <w:color w:val="000000" w:themeColor="text1"/>
              </w:rPr>
              <w:t>Inconsciente</w:t>
            </w:r>
          </w:p>
          <w:p w14:paraId="230DC52C" w14:textId="77777777" w:rsidR="00546399" w:rsidRPr="00546399" w:rsidRDefault="00546399" w:rsidP="0054639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546399">
              <w:rPr>
                <w:rFonts w:ascii="Arial" w:eastAsia="Arial" w:hAnsi="Arial" w:cs="Arial"/>
                <w:color w:val="000000" w:themeColor="text1"/>
              </w:rPr>
              <w:t>Mecanismos de Defensa</w:t>
            </w:r>
          </w:p>
          <w:p w14:paraId="6251F6AF" w14:textId="77777777" w:rsidR="00546399" w:rsidRPr="00546399" w:rsidRDefault="00546399" w:rsidP="0054639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546399">
              <w:rPr>
                <w:rFonts w:ascii="Arial" w:eastAsia="Arial" w:hAnsi="Arial" w:cs="Arial"/>
                <w:color w:val="000000" w:themeColor="text1"/>
              </w:rPr>
              <w:t>Autoestima</w:t>
            </w:r>
          </w:p>
          <w:p w14:paraId="7D717F46" w14:textId="77777777" w:rsidR="00546399" w:rsidRPr="00546399" w:rsidRDefault="00546399" w:rsidP="0054639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546399">
              <w:rPr>
                <w:rFonts w:ascii="Arial" w:eastAsia="Arial" w:hAnsi="Arial" w:cs="Arial"/>
                <w:color w:val="000000" w:themeColor="text1"/>
              </w:rPr>
              <w:t>Sentimientos latentes</w:t>
            </w:r>
          </w:p>
          <w:p w14:paraId="10AA56F2" w14:textId="062C8942" w:rsidR="0052263C" w:rsidRPr="00546399" w:rsidRDefault="00546399" w:rsidP="0054639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546399">
              <w:rPr>
                <w:rFonts w:ascii="Arial" w:eastAsia="Arial" w:hAnsi="Arial" w:cs="Arial"/>
                <w:color w:val="000000" w:themeColor="text1"/>
              </w:rPr>
              <w:t>Relación con el ambiente y la familia</w:t>
            </w:r>
          </w:p>
        </w:tc>
      </w:tr>
      <w:tr w:rsidR="0052263C" w14:paraId="6422822A" w14:textId="77777777">
        <w:tc>
          <w:tcPr>
            <w:tcW w:w="2263" w:type="dxa"/>
            <w:shd w:val="clear" w:color="auto" w:fill="C00000"/>
          </w:tcPr>
          <w:p w14:paraId="451828FA" w14:textId="77777777" w:rsidR="0052263C" w:rsidRDefault="0097799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AE8E83E" w14:textId="07F8A8EE" w:rsidR="0052263C" w:rsidRDefault="00546399">
            <w:pPr>
              <w:pBdr>
                <w:top w:val="nil"/>
                <w:left w:val="nil"/>
                <w:bottom w:val="nil"/>
                <w:right w:val="nil"/>
                <w:between w:val="nil"/>
              </w:pBdr>
              <w:spacing w:before="120" w:after="120" w:line="360" w:lineRule="auto"/>
              <w:jc w:val="both"/>
              <w:rPr>
                <w:rFonts w:ascii="Arial" w:eastAsia="Arial" w:hAnsi="Arial" w:cs="Arial"/>
                <w:color w:val="FF0000"/>
              </w:rPr>
            </w:pPr>
            <w:r w:rsidRPr="007E6F59">
              <w:rPr>
                <w:rFonts w:ascii="Arial" w:eastAsia="Arial" w:hAnsi="Arial" w:cs="Arial"/>
                <w:color w:val="000000" w:themeColor="text1"/>
              </w:rPr>
              <w:t xml:space="preserve">Evaluación psicológica: </w:t>
            </w:r>
            <w:r w:rsidRPr="007E6F59">
              <w:rPr>
                <w:rFonts w:ascii="Arial" w:hAnsi="Arial" w:cs="Arial"/>
                <w:color w:val="000000" w:themeColor="text1"/>
              </w:rPr>
              <w:t>Proceso por el cual, el terapeuta evalúa el funcionamiento y las capacidades cognitivas del paciente, recopilando información por medio de</w:t>
            </w:r>
            <w:r>
              <w:rPr>
                <w:rFonts w:ascii="Arial" w:hAnsi="Arial" w:cs="Arial"/>
                <w:color w:val="000000" w:themeColor="text1"/>
              </w:rPr>
              <w:t xml:space="preserve"> distintos instrumentos como</w:t>
            </w:r>
            <w:r w:rsidRPr="007E6F59">
              <w:rPr>
                <w:rFonts w:ascii="Arial" w:hAnsi="Arial" w:cs="Arial"/>
                <w:color w:val="000000" w:themeColor="text1"/>
              </w:rPr>
              <w:t xml:space="preserve"> </w:t>
            </w:r>
            <w:proofErr w:type="spellStart"/>
            <w:r w:rsidRPr="007E6F59">
              <w:rPr>
                <w:rFonts w:ascii="Arial" w:hAnsi="Arial" w:cs="Arial"/>
                <w:color w:val="000000" w:themeColor="text1"/>
              </w:rPr>
              <w:t>tests</w:t>
            </w:r>
            <w:proofErr w:type="spellEnd"/>
            <w:r w:rsidRPr="007E6F59">
              <w:rPr>
                <w:rFonts w:ascii="Arial" w:hAnsi="Arial" w:cs="Arial"/>
                <w:color w:val="000000" w:themeColor="text1"/>
              </w:rPr>
              <w:t xml:space="preserve">, escalas e inventarios </w:t>
            </w:r>
            <w:sdt>
              <w:sdtPr>
                <w:rPr>
                  <w:rFonts w:ascii="Arial" w:hAnsi="Arial" w:cs="Arial"/>
                  <w:color w:val="000000" w:themeColor="text1"/>
                </w:rPr>
                <w:id w:val="-699464382"/>
                <w:citation/>
              </w:sdtPr>
              <w:sdtContent>
                <w:r w:rsidRPr="007E6F59">
                  <w:rPr>
                    <w:rFonts w:ascii="Arial" w:hAnsi="Arial" w:cs="Arial"/>
                    <w:color w:val="000000" w:themeColor="text1"/>
                  </w:rPr>
                  <w:fldChar w:fldCharType="begin"/>
                </w:r>
                <w:r w:rsidRPr="007E6F59">
                  <w:rPr>
                    <w:rFonts w:ascii="Arial" w:hAnsi="Arial" w:cs="Arial"/>
                    <w:color w:val="000000" w:themeColor="text1"/>
                  </w:rPr>
                  <w:instrText xml:space="preserve"> CITATION Bue10 \l 4106 </w:instrText>
                </w:r>
                <w:r w:rsidRPr="007E6F59">
                  <w:rPr>
                    <w:rFonts w:ascii="Arial" w:hAnsi="Arial" w:cs="Arial"/>
                    <w:color w:val="000000" w:themeColor="text1"/>
                  </w:rPr>
                  <w:fldChar w:fldCharType="separate"/>
                </w:r>
                <w:r w:rsidRPr="007E6F59">
                  <w:rPr>
                    <w:rFonts w:ascii="Arial" w:hAnsi="Arial" w:cs="Arial"/>
                    <w:noProof/>
                    <w:color w:val="000000" w:themeColor="text1"/>
                  </w:rPr>
                  <w:t>(Bueno Belloch, 2010)</w:t>
                </w:r>
                <w:r w:rsidRPr="007E6F59">
                  <w:rPr>
                    <w:rFonts w:ascii="Arial" w:hAnsi="Arial" w:cs="Arial"/>
                    <w:color w:val="000000" w:themeColor="text1"/>
                  </w:rPr>
                  <w:fldChar w:fldCharType="end"/>
                </w:r>
              </w:sdtContent>
            </w:sdt>
          </w:p>
        </w:tc>
      </w:tr>
    </w:tbl>
    <w:p w14:paraId="1AE877D3" w14:textId="77777777" w:rsidR="0052263C" w:rsidRDefault="0052263C">
      <w:pPr>
        <w:pBdr>
          <w:top w:val="nil"/>
          <w:left w:val="nil"/>
          <w:bottom w:val="nil"/>
          <w:right w:val="nil"/>
          <w:between w:val="nil"/>
        </w:pBdr>
        <w:spacing w:before="120" w:after="120" w:line="360" w:lineRule="auto"/>
        <w:jc w:val="both"/>
        <w:rPr>
          <w:rFonts w:ascii="Arial" w:eastAsia="Arial" w:hAnsi="Arial" w:cs="Arial"/>
          <w:color w:val="000000"/>
        </w:rPr>
      </w:pPr>
    </w:p>
    <w:p w14:paraId="6349A913" w14:textId="77777777" w:rsidR="0052263C" w:rsidRDefault="0097799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1BE82C6D" w14:textId="4B00C088" w:rsidR="0052263C" w:rsidRDefault="00977996">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w:t>
      </w:r>
      <w:r w:rsidR="00546399">
        <w:rPr>
          <w:rFonts w:ascii="Arial" w:eastAsia="Arial" w:hAnsi="Arial" w:cs="Arial"/>
          <w:color w:val="000000"/>
        </w:rPr>
        <w:t>x</w:t>
      </w:r>
      <w:r>
        <w:rPr>
          <w:rFonts w:ascii="Arial" w:eastAsia="Arial" w:hAnsi="Arial" w:cs="Arial"/>
          <w:color w:val="000000"/>
        </w:rPr>
        <w:t xml:space="preserve">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4FD0201" w14:textId="52ADFCCC" w:rsidR="0052263C" w:rsidRPr="00546399" w:rsidRDefault="0097799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546399" w:rsidRPr="00546399">
        <w:rPr>
          <w:rFonts w:ascii="Arial" w:eastAsia="Arial" w:hAnsi="Arial" w:cs="Arial"/>
          <w:color w:val="000000" w:themeColor="text1"/>
          <w:u w:val="single"/>
        </w:rPr>
        <w:t>Se logró completar</w:t>
      </w:r>
      <w:r w:rsidR="00546399">
        <w:rPr>
          <w:rFonts w:ascii="Arial" w:eastAsia="Arial" w:hAnsi="Arial" w:cs="Arial"/>
          <w:color w:val="000000" w:themeColor="text1"/>
          <w:u w:val="single"/>
        </w:rPr>
        <w:t xml:space="preserve"> el instrumento de evaluación planificado para la sesión, así como continuar el proceso de psicoeducación con la madre. </w:t>
      </w:r>
    </w:p>
    <w:p w14:paraId="6942A0E0" w14:textId="77777777" w:rsidR="0052263C" w:rsidRDefault="0097799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3C229A46" w14:textId="51542AD9" w:rsidR="0052263C" w:rsidRDefault="00977996">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546399">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68554A9" w14:textId="6C97FD81" w:rsidR="0052263C" w:rsidRPr="00546399" w:rsidRDefault="00977996">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1F1356">
        <w:rPr>
          <w:rFonts w:ascii="Arial" w:eastAsia="Arial" w:hAnsi="Arial" w:cs="Arial"/>
          <w:color w:val="000000" w:themeColor="text1"/>
          <w:u w:val="single"/>
        </w:rPr>
        <w:t>El paciente se mostró abierto a responder las preguntas de la prueba y a conversar sobre el tema de la muerte. La madre del paciente ha adquirido nuevas estrategias para lidiar con las rabietas de su hijo.</w:t>
      </w:r>
    </w:p>
    <w:p w14:paraId="140D9A15" w14:textId="77777777" w:rsidR="0052263C" w:rsidRDefault="0052263C">
      <w:pPr>
        <w:pBdr>
          <w:top w:val="nil"/>
          <w:left w:val="nil"/>
          <w:bottom w:val="nil"/>
          <w:right w:val="nil"/>
          <w:between w:val="nil"/>
        </w:pBdr>
        <w:spacing w:before="120" w:after="120" w:line="360" w:lineRule="auto"/>
        <w:jc w:val="both"/>
        <w:rPr>
          <w:rFonts w:ascii="Arial" w:eastAsia="Arial" w:hAnsi="Arial" w:cs="Arial"/>
          <w:b/>
        </w:rPr>
      </w:pPr>
    </w:p>
    <w:p w14:paraId="54AC2599" w14:textId="6103798E" w:rsidR="001F1356" w:rsidRPr="005A150A" w:rsidRDefault="00977996" w:rsidP="005A150A">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sidR="001F1356">
        <w:rPr>
          <w:rFonts w:ascii="Arial" w:eastAsia="Arial" w:hAnsi="Arial" w:cs="Arial"/>
          <w:b/>
          <w:color w:val="000000"/>
        </w:rPr>
        <w:t xml:space="preserve"> </w:t>
      </w:r>
      <w:r w:rsidR="001F1356">
        <w:rPr>
          <w:rFonts w:ascii="Arial" w:eastAsia="Arial" w:hAnsi="Arial" w:cs="Arial"/>
          <w:bCs/>
          <w:color w:val="000000"/>
        </w:rPr>
        <w:t>Según lo referido por la madre, el paciente ha mostrado una mejoría en cuanto su vulnerabilidad por el tema de la muerte. Ya no llora en las noches y tampoco vigila a sus padres mientras duermen para supervisar si todavía respiran.</w:t>
      </w:r>
      <w:r w:rsidR="005A150A">
        <w:rPr>
          <w:rFonts w:ascii="Arial" w:eastAsia="Arial" w:hAnsi="Arial" w:cs="Arial"/>
          <w:color w:val="000000"/>
          <w:u w:val="single"/>
        </w:rPr>
        <w:t xml:space="preserve"> </w:t>
      </w:r>
      <w:r w:rsidR="001F1356" w:rsidRPr="005A150A">
        <w:rPr>
          <w:rFonts w:ascii="Arial" w:eastAsia="Arial" w:hAnsi="Arial" w:cs="Arial"/>
          <w:bCs/>
          <w:color w:val="000000"/>
        </w:rPr>
        <w:t xml:space="preserve">Aunque llora cuando algún personaje de televisión o películas muere, este llanto es controlado y </w:t>
      </w:r>
      <w:r w:rsidR="005A150A" w:rsidRPr="005A150A">
        <w:rPr>
          <w:rFonts w:ascii="Arial" w:eastAsia="Arial" w:hAnsi="Arial" w:cs="Arial"/>
          <w:bCs/>
          <w:color w:val="000000"/>
        </w:rPr>
        <w:t>desaparece a los pocos minutos.</w:t>
      </w:r>
    </w:p>
    <w:p w14:paraId="5D5B148D" w14:textId="4042FD4B" w:rsidR="005A150A" w:rsidRPr="005A150A" w:rsidRDefault="005A150A" w:rsidP="005A150A">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Pr>
          <w:rFonts w:ascii="Arial" w:eastAsia="Arial" w:hAnsi="Arial" w:cs="Arial"/>
          <w:bCs/>
          <w:color w:val="000000"/>
        </w:rPr>
        <w:t>Afirma que las nuevas estrategias implementadas para lidiar con los berrinches de su hijo han sido fructíferas y que también siente una mayor tranquilidad para salir con su familia al exterior, aunque el virus siga existiendo, lo cual ha sido una experiencia fructífera para todos los familiares.</w:t>
      </w:r>
    </w:p>
    <w:p w14:paraId="268F73F2" w14:textId="77777777" w:rsidR="005A150A" w:rsidRPr="00743207" w:rsidRDefault="00977996" w:rsidP="005A150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sidRPr="005A150A">
        <w:rPr>
          <w:rFonts w:ascii="Arial" w:eastAsia="Arial" w:hAnsi="Arial" w:cs="Arial"/>
          <w:b/>
        </w:rPr>
        <w:t xml:space="preserve">Observaciones conductuales del paciente: </w:t>
      </w:r>
      <w:r w:rsidR="005A150A" w:rsidRPr="00743207">
        <w:rPr>
          <w:rFonts w:ascii="Arial" w:eastAsia="Arial" w:hAnsi="Arial" w:cs="Arial"/>
          <w:bCs/>
          <w:color w:val="000000" w:themeColor="text1"/>
          <w:u w:val="single"/>
        </w:rPr>
        <w:t>El paciente asistió a la sesión vistiendo un atuendo casual, denotando higiene y arreglo personal. Es una persona que muestra una facilidad para conversar y muestra un gusto por el aprendizaje de temas complejos. Se muestra desconfiado ante la intención del proceso, asimismo, parece negar sus sentimientos, prefiriendo dar explicaciones lógicas que refuercen su imagen seria.</w:t>
      </w:r>
    </w:p>
    <w:p w14:paraId="685FD8B0" w14:textId="77777777" w:rsidR="005A150A" w:rsidRDefault="005A150A" w:rsidP="005A150A">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sidRPr="00EC7BF1">
        <w:rPr>
          <w:rFonts w:ascii="Arial" w:eastAsia="Arial" w:hAnsi="Arial" w:cs="Arial"/>
          <w:bCs/>
          <w:color w:val="000000" w:themeColor="text1"/>
          <w:u w:val="single"/>
        </w:rPr>
        <w:t>No muestra alte</w:t>
      </w:r>
      <w:r>
        <w:rPr>
          <w:rFonts w:ascii="Arial" w:eastAsia="Arial" w:hAnsi="Arial" w:cs="Arial"/>
          <w:bCs/>
          <w:color w:val="000000" w:themeColor="text1"/>
          <w:u w:val="single"/>
        </w:rPr>
        <w:t>raciones en su lenguaje como tartamudeos o balbuceos. Es bastante sensible en cuanto al tema de la muerte y parece tener dificultad para expresarse abiertamente.</w:t>
      </w:r>
    </w:p>
    <w:p w14:paraId="4008C69B" w14:textId="77777777" w:rsidR="005A150A" w:rsidRPr="00EC7BF1" w:rsidRDefault="005A150A" w:rsidP="005A150A">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No se apreciar alteraciones en el contenido del pensamiento como alucinaciones o delirios, tampoco se observaron pensamientos fóbicos u obsesivos. Es capaz de ubicarse en tiempo, espacio y persona.</w:t>
      </w:r>
    </w:p>
    <w:p w14:paraId="672D2FBC" w14:textId="2BB80D04" w:rsidR="0052263C" w:rsidRPr="005A150A" w:rsidRDefault="00977996" w:rsidP="005A150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5A150A">
        <w:rPr>
          <w:rFonts w:ascii="Arial" w:eastAsia="Arial" w:hAnsi="Arial" w:cs="Arial"/>
          <w:b/>
          <w:color w:val="000000"/>
        </w:rPr>
        <w:t>¿</w:t>
      </w:r>
      <w:r w:rsidRPr="005A150A">
        <w:rPr>
          <w:rFonts w:ascii="Arial" w:eastAsia="Arial" w:hAnsi="Arial" w:cs="Arial"/>
          <w:b/>
          <w:color w:val="000000"/>
        </w:rPr>
        <w:t>Qué aprendizaje obtuvo usted como profesional al llevar a cabo la sesión?</w:t>
      </w:r>
    </w:p>
    <w:p w14:paraId="03909146" w14:textId="1FC13760" w:rsidR="0052263C" w:rsidRDefault="005A150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algunas ocasiones, las personas confunden el proceso de un duelo normal con un duelo patológico. Algunos padres tienen la dificultad para abordar el tema de la muerte con sus hijos debido al miedo que ellos mismo tienen para tratar este tema.</w:t>
      </w:r>
    </w:p>
    <w:p w14:paraId="5C21D24A" w14:textId="77777777" w:rsidR="0052263C" w:rsidRDefault="0052263C">
      <w:pPr>
        <w:pBdr>
          <w:top w:val="nil"/>
          <w:left w:val="nil"/>
          <w:bottom w:val="nil"/>
          <w:right w:val="nil"/>
          <w:between w:val="nil"/>
        </w:pBdr>
        <w:spacing w:before="120" w:after="120" w:line="360" w:lineRule="auto"/>
        <w:jc w:val="both"/>
        <w:rPr>
          <w:rFonts w:ascii="Arial" w:eastAsia="Arial" w:hAnsi="Arial" w:cs="Arial"/>
          <w:color w:val="000000"/>
          <w:u w:val="single"/>
        </w:rPr>
      </w:pPr>
    </w:p>
    <w:p w14:paraId="188D5300" w14:textId="77777777" w:rsidR="0052263C" w:rsidRDefault="00977996">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lastRenderedPageBreak/>
        <w:t>Firma / sello de asesora: _______________________________</w:t>
      </w:r>
    </w:p>
    <w:sectPr w:rsidR="0052263C">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2252B" w14:textId="77777777" w:rsidR="00977996" w:rsidRDefault="00977996">
      <w:pPr>
        <w:spacing w:after="0" w:line="240" w:lineRule="auto"/>
      </w:pPr>
      <w:r>
        <w:separator/>
      </w:r>
    </w:p>
  </w:endnote>
  <w:endnote w:type="continuationSeparator" w:id="0">
    <w:p w14:paraId="1B4F1505" w14:textId="77777777" w:rsidR="00977996" w:rsidRDefault="00977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B0FC9" w14:textId="77777777" w:rsidR="00977996" w:rsidRDefault="00977996">
      <w:pPr>
        <w:spacing w:after="0" w:line="240" w:lineRule="auto"/>
      </w:pPr>
      <w:r>
        <w:separator/>
      </w:r>
    </w:p>
  </w:footnote>
  <w:footnote w:type="continuationSeparator" w:id="0">
    <w:p w14:paraId="7584DF8A" w14:textId="77777777" w:rsidR="00977996" w:rsidRDefault="009779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3AFAB" w14:textId="77777777" w:rsidR="0052263C" w:rsidRDefault="00977996">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770A198F" wp14:editId="598375F7">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17084"/>
    <w:multiLevelType w:val="multilevel"/>
    <w:tmpl w:val="AEB84B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C67449B"/>
    <w:multiLevelType w:val="hybridMultilevel"/>
    <w:tmpl w:val="6982135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526D668C"/>
    <w:multiLevelType w:val="multilevel"/>
    <w:tmpl w:val="9E06D3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63C"/>
    <w:rsid w:val="001F1356"/>
    <w:rsid w:val="0052263C"/>
    <w:rsid w:val="00546399"/>
    <w:rsid w:val="005A150A"/>
    <w:rsid w:val="0097799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D649D"/>
  <w15:docId w15:val="{BF20FED4-0E91-49E3-9333-9BF8DD328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5463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488</Words>
  <Characters>2686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2</cp:revision>
  <dcterms:created xsi:type="dcterms:W3CDTF">2021-10-29T17:38:00Z</dcterms:created>
  <dcterms:modified xsi:type="dcterms:W3CDTF">2021-10-29T17:38:00Z</dcterms:modified>
</cp:coreProperties>
</file>