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CA0E8CB" w14:textId="77777777" w:rsidTr="003B1273">
        <w:tc>
          <w:tcPr>
            <w:tcW w:w="1276" w:type="dxa"/>
            <w:shd w:val="clear" w:color="auto" w:fill="C00000"/>
          </w:tcPr>
          <w:p w14:paraId="71079C4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4C03109B" w14:textId="0A88EC53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1ero</w:t>
            </w:r>
          </w:p>
        </w:tc>
      </w:tr>
      <w:tr w:rsidR="003B1273" w:rsidRPr="003B1273" w14:paraId="075CCCEB" w14:textId="77777777" w:rsidTr="003B1273">
        <w:tc>
          <w:tcPr>
            <w:tcW w:w="1276" w:type="dxa"/>
            <w:shd w:val="clear" w:color="auto" w:fill="C00000"/>
          </w:tcPr>
          <w:p w14:paraId="340F8F7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3FF61EE" w14:textId="2C8B5AFA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Lcda. Andrea López</w:t>
            </w:r>
          </w:p>
        </w:tc>
      </w:tr>
    </w:tbl>
    <w:p w14:paraId="0E2E049A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6734863" w14:textId="20C97E53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José Fernando Dávila</w:t>
      </w:r>
    </w:p>
    <w:p w14:paraId="5FACB988" w14:textId="3BCA779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347D55">
        <w:rPr>
          <w:rFonts w:ascii="Arial" w:eastAsia="Arial" w:hAnsi="Arial" w:cs="Arial"/>
          <w:color w:val="000000"/>
        </w:rPr>
        <w:t>4o</w:t>
      </w:r>
    </w:p>
    <w:p w14:paraId="00567FC2" w14:textId="1EBC80E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7E2BED">
        <w:rPr>
          <w:rFonts w:ascii="Arial" w:eastAsia="Arial" w:hAnsi="Arial" w:cs="Arial"/>
          <w:color w:val="000000"/>
        </w:rPr>
        <w:t>3</w:t>
      </w:r>
    </w:p>
    <w:p w14:paraId="116FF7CB" w14:textId="35809E2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D.G</w:t>
      </w:r>
    </w:p>
    <w:p w14:paraId="0F81D0B6" w14:textId="6D2CF46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7E2BED">
        <w:rPr>
          <w:rFonts w:ascii="Arial" w:eastAsia="Arial" w:hAnsi="Arial" w:cs="Arial"/>
          <w:color w:val="000000"/>
        </w:rPr>
        <w:t>5-02-2021</w:t>
      </w:r>
    </w:p>
    <w:p w14:paraId="02308D2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5262B83C" w14:textId="77777777">
        <w:tc>
          <w:tcPr>
            <w:tcW w:w="2263" w:type="dxa"/>
            <w:shd w:val="clear" w:color="auto" w:fill="C00000"/>
          </w:tcPr>
          <w:p w14:paraId="1BA49FB8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5900D81" w14:textId="6C7FA05C" w:rsidR="00F713D6" w:rsidRPr="007E2BED" w:rsidRDefault="007E2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7E2BED">
              <w:rPr>
                <w:rFonts w:ascii="Arial" w:hAnsi="Arial" w:cs="Arial"/>
                <w:color w:val="000000" w:themeColor="text1"/>
              </w:rPr>
              <w:t>Evaluar rasgos de depresión y ansiedad mediante la evaluación psicométrica.</w:t>
            </w:r>
            <w:r w:rsidR="002E3632" w:rsidRPr="007E2BED">
              <w:rPr>
                <w:rFonts w:ascii="Arial" w:eastAsia="Arial" w:hAnsi="Arial" w:cs="Arial"/>
                <w:color w:val="FF0000"/>
              </w:rPr>
              <w:t xml:space="preserve"> </w:t>
            </w:r>
          </w:p>
        </w:tc>
      </w:tr>
      <w:tr w:rsidR="00F713D6" w14:paraId="37255999" w14:textId="77777777">
        <w:tc>
          <w:tcPr>
            <w:tcW w:w="2263" w:type="dxa"/>
            <w:shd w:val="clear" w:color="auto" w:fill="C00000"/>
          </w:tcPr>
          <w:p w14:paraId="3042B7FE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0CD26ABF" w14:textId="77777777" w:rsidR="007E2BED" w:rsidRPr="007E2BED" w:rsidRDefault="007E2BED" w:rsidP="007E2BED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7E2BED">
              <w:rPr>
                <w:color w:val="000000" w:themeColor="text1"/>
              </w:rPr>
              <w:t>Depresión</w:t>
            </w:r>
          </w:p>
          <w:p w14:paraId="7F55DA54" w14:textId="77777777" w:rsidR="007E2BED" w:rsidRPr="007E2BED" w:rsidRDefault="007E2BED" w:rsidP="007E2BED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7E2BED">
              <w:rPr>
                <w:color w:val="000000" w:themeColor="text1"/>
              </w:rPr>
              <w:t>Ansiedad</w:t>
            </w:r>
          </w:p>
          <w:p w14:paraId="1BA5CA85" w14:textId="77777777" w:rsidR="007E2BED" w:rsidRPr="007E2BED" w:rsidRDefault="007E2BED" w:rsidP="007E2BED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7E2BED">
              <w:rPr>
                <w:color w:val="000000" w:themeColor="text1"/>
              </w:rPr>
              <w:t>Desesperanza</w:t>
            </w:r>
          </w:p>
          <w:p w14:paraId="0A995382" w14:textId="4257097D" w:rsidR="00F713D6" w:rsidRPr="007E2BED" w:rsidRDefault="007E2BED" w:rsidP="007E2BE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E2BED">
              <w:rPr>
                <w:rFonts w:ascii="Arial" w:hAnsi="Arial" w:cs="Arial"/>
                <w:color w:val="000000" w:themeColor="text1"/>
              </w:rPr>
              <w:t>Examen del Estado Mental</w:t>
            </w:r>
          </w:p>
        </w:tc>
      </w:tr>
      <w:tr w:rsidR="00F713D6" w14:paraId="53B8D2A9" w14:textId="77777777">
        <w:tc>
          <w:tcPr>
            <w:tcW w:w="2263" w:type="dxa"/>
            <w:shd w:val="clear" w:color="auto" w:fill="C00000"/>
          </w:tcPr>
          <w:p w14:paraId="2EEB2557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E043D85" w14:textId="0CEC1F76" w:rsidR="00F713D6" w:rsidRDefault="006B0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Evaluación</w:t>
            </w:r>
            <w:r w:rsidR="007E2BED" w:rsidRPr="008370BA">
              <w:rPr>
                <w:rFonts w:ascii="Arial" w:eastAsia="Arial" w:hAnsi="Arial" w:cs="Arial"/>
                <w:color w:val="000000" w:themeColor="text1"/>
              </w:rPr>
              <w:t xml:space="preserve"> psicológica: </w:t>
            </w:r>
            <w:r>
              <w:rPr>
                <w:rFonts w:ascii="Arial" w:hAnsi="Arial" w:cs="Arial"/>
                <w:color w:val="000000" w:themeColor="text1"/>
              </w:rPr>
              <w:t xml:space="preserve">Proceso por el cual, el terapeuta evalúa el funcionamiento y las capacidades cognitivas del paciente, recopilando información por medio de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tests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escalas e inventarios </w:t>
            </w:r>
            <w:sdt>
              <w:sdtPr>
                <w:rPr>
                  <w:rFonts w:ascii="Arial" w:hAnsi="Arial" w:cs="Arial"/>
                  <w:color w:val="000000" w:themeColor="text1"/>
                </w:rPr>
                <w:id w:val="-699464382"/>
                <w:citation/>
              </w:sdtPr>
              <w:sdtContent>
                <w:r>
                  <w:rPr>
                    <w:rFonts w:ascii="Arial" w:hAnsi="Arial" w:cs="Arial"/>
                    <w:color w:val="000000" w:themeColor="text1"/>
                  </w:rPr>
                  <w:fldChar w:fldCharType="begin"/>
                </w:r>
                <w:r>
                  <w:rPr>
                    <w:rFonts w:ascii="Arial" w:hAnsi="Arial" w:cs="Arial"/>
                    <w:color w:val="000000" w:themeColor="text1"/>
                  </w:rPr>
                  <w:instrText xml:space="preserve"> CITATION Bue10 \l 4106 </w:instrText>
                </w:r>
                <w:r>
                  <w:rPr>
                    <w:rFonts w:ascii="Arial" w:hAnsi="Arial" w:cs="Arial"/>
                    <w:color w:val="000000" w:themeColor="text1"/>
                  </w:rPr>
                  <w:fldChar w:fldCharType="separate"/>
                </w:r>
                <w:r w:rsidRPr="006B0B83">
                  <w:rPr>
                    <w:rFonts w:ascii="Arial" w:hAnsi="Arial" w:cs="Arial"/>
                    <w:noProof/>
                    <w:color w:val="000000" w:themeColor="text1"/>
                  </w:rPr>
                  <w:t>(Bueno Belloch, 2010)</w:t>
                </w:r>
                <w:r>
                  <w:rPr>
                    <w:rFonts w:ascii="Arial" w:hAnsi="Arial" w:cs="Arial"/>
                    <w:color w:val="000000" w:themeColor="text1"/>
                  </w:rPr>
                  <w:fldChar w:fldCharType="end"/>
                </w:r>
              </w:sdtContent>
            </w:sdt>
          </w:p>
        </w:tc>
      </w:tr>
    </w:tbl>
    <w:p w14:paraId="747671D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EFA13C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AD5AF01" w14:textId="7875C0E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7E2BED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2A7A0FD" w14:textId="7D16BCEE" w:rsidR="00F713D6" w:rsidRPr="007E2BED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7E2BED">
        <w:rPr>
          <w:rFonts w:ascii="Arial" w:eastAsia="Arial" w:hAnsi="Arial" w:cs="Arial"/>
          <w:color w:val="000000" w:themeColor="text1"/>
        </w:rPr>
        <w:t>Se lograron aplicar ambas pruebas en su totalidad. Asimismo, fue posible abordar ciertos problemas que afectan al paciente</w:t>
      </w:r>
      <w:r w:rsidR="007B7BC2">
        <w:rPr>
          <w:rFonts w:ascii="Arial" w:eastAsia="Arial" w:hAnsi="Arial" w:cs="Arial"/>
          <w:color w:val="000000" w:themeColor="text1"/>
        </w:rPr>
        <w:t xml:space="preserve"> y abordar el plan paralelo.</w:t>
      </w:r>
    </w:p>
    <w:p w14:paraId="03D7EBC5" w14:textId="77777777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D7CA096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12960EE" w14:textId="7856CDD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7B7BC2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B78340C" w14:textId="5EDE2B46" w:rsidR="00F713D6" w:rsidRPr="007B7BC2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7B7BC2">
        <w:rPr>
          <w:rFonts w:ascii="Arial" w:eastAsia="Arial" w:hAnsi="Arial" w:cs="Arial"/>
          <w:color w:val="000000" w:themeColor="text1"/>
        </w:rPr>
        <w:t xml:space="preserve">El paciente ha logrado establecer un buen </w:t>
      </w:r>
      <w:proofErr w:type="spellStart"/>
      <w:r w:rsidR="007B7BC2">
        <w:rPr>
          <w:rFonts w:ascii="Arial" w:eastAsia="Arial" w:hAnsi="Arial" w:cs="Arial"/>
          <w:color w:val="000000" w:themeColor="text1"/>
        </w:rPr>
        <w:t>rapport</w:t>
      </w:r>
      <w:proofErr w:type="spellEnd"/>
      <w:r w:rsidR="007B7BC2">
        <w:rPr>
          <w:rFonts w:ascii="Arial" w:eastAsia="Arial" w:hAnsi="Arial" w:cs="Arial"/>
          <w:color w:val="000000" w:themeColor="text1"/>
        </w:rPr>
        <w:t xml:space="preserve"> con el terapeuta y muestra una apertura por el proceso. Ha comenzado a concientizarse sobre el modelo </w:t>
      </w:r>
      <w:proofErr w:type="spellStart"/>
      <w:r w:rsidR="007B7BC2">
        <w:rPr>
          <w:rFonts w:ascii="Arial" w:eastAsia="Arial" w:hAnsi="Arial" w:cs="Arial"/>
          <w:color w:val="000000" w:themeColor="text1"/>
        </w:rPr>
        <w:t>congitivo</w:t>
      </w:r>
      <w:proofErr w:type="spellEnd"/>
      <w:r w:rsidR="007B7BC2">
        <w:rPr>
          <w:rFonts w:ascii="Arial" w:eastAsia="Arial" w:hAnsi="Arial" w:cs="Arial"/>
          <w:color w:val="000000" w:themeColor="text1"/>
        </w:rPr>
        <w:t xml:space="preserve"> y sobre como sus pensamientos influyen en su emoción y conductas.</w:t>
      </w:r>
    </w:p>
    <w:p w14:paraId="3D7182EF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6B8D03F" w14:textId="1A03F5D2" w:rsidR="00F713D6" w:rsidRPr="003B1273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  <w:r w:rsidR="007B7BC2" w:rsidRPr="007B7BC2">
        <w:rPr>
          <w:rFonts w:ascii="Arial" w:eastAsia="Arial" w:hAnsi="Arial" w:cs="Arial"/>
          <w:bCs/>
          <w:color w:val="000000" w:themeColor="text1"/>
        </w:rPr>
        <w:t>El paciente refiere un miedo</w:t>
      </w:r>
      <w:r w:rsidR="007B7BC2">
        <w:rPr>
          <w:rFonts w:ascii="Arial" w:eastAsia="Arial" w:hAnsi="Arial" w:cs="Arial"/>
          <w:bCs/>
          <w:color w:val="000000" w:themeColor="text1"/>
        </w:rPr>
        <w:t xml:space="preserve"> a que no logre poder cursar el técnico que ha elegido y que esto signifique que perderá otro año de su vida.</w:t>
      </w:r>
    </w:p>
    <w:p w14:paraId="68B55114" w14:textId="0E1F76CB" w:rsidR="003B1273" w:rsidRPr="008F49E9" w:rsidRDefault="002E3632" w:rsidP="008F49E9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7B7BC2" w:rsidRPr="007B7BC2">
        <w:rPr>
          <w:rFonts w:ascii="Arial" w:eastAsia="Arial" w:hAnsi="Arial" w:cs="Arial"/>
          <w:bCs/>
          <w:color w:val="000000" w:themeColor="text1"/>
        </w:rPr>
        <w:t>El paciente muestra una</w:t>
      </w:r>
      <w:r w:rsidR="007B7BC2">
        <w:rPr>
          <w:rFonts w:ascii="Arial" w:eastAsia="Arial" w:hAnsi="Arial" w:cs="Arial"/>
          <w:bCs/>
          <w:color w:val="000000" w:themeColor="text1"/>
        </w:rPr>
        <w:t xml:space="preserve"> creciente</w:t>
      </w:r>
      <w:r w:rsidR="007B7BC2" w:rsidRPr="007B7BC2">
        <w:rPr>
          <w:rFonts w:ascii="Arial" w:eastAsia="Arial" w:hAnsi="Arial" w:cs="Arial"/>
          <w:bCs/>
          <w:color w:val="000000" w:themeColor="text1"/>
        </w:rPr>
        <w:t xml:space="preserve"> capacidad</w:t>
      </w:r>
      <w:r w:rsidR="007B7BC2">
        <w:rPr>
          <w:rFonts w:ascii="Arial" w:eastAsia="Arial" w:hAnsi="Arial" w:cs="Arial"/>
          <w:bCs/>
          <w:color w:val="000000" w:themeColor="text1"/>
        </w:rPr>
        <w:t xml:space="preserve"> para reconocer sus pensamientos. Es consciente sobre </w:t>
      </w:r>
      <w:r w:rsidR="008F49E9">
        <w:rPr>
          <w:rFonts w:ascii="Arial" w:eastAsia="Arial" w:hAnsi="Arial" w:cs="Arial"/>
          <w:bCs/>
          <w:color w:val="000000" w:themeColor="text1"/>
        </w:rPr>
        <w:t>qué</w:t>
      </w:r>
      <w:r w:rsidR="007B7BC2">
        <w:rPr>
          <w:rFonts w:ascii="Arial" w:eastAsia="Arial" w:hAnsi="Arial" w:cs="Arial"/>
          <w:bCs/>
          <w:color w:val="000000" w:themeColor="text1"/>
        </w:rPr>
        <w:t xml:space="preserve"> actitudes que realiza agravan la sintomatología presente</w:t>
      </w:r>
      <w:r w:rsidR="008F49E9">
        <w:rPr>
          <w:rFonts w:ascii="Arial" w:eastAsia="Arial" w:hAnsi="Arial" w:cs="Arial"/>
          <w:bCs/>
          <w:color w:val="000000" w:themeColor="text1"/>
        </w:rPr>
        <w:t>. Se le ha observado más cómodo durante esta sesión y más dispuesto a compartir los problemas de su semana.</w:t>
      </w:r>
    </w:p>
    <w:p w14:paraId="0EF4589E" w14:textId="33403483" w:rsidR="00F713D6" w:rsidRPr="003B1273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8F49E9">
        <w:rPr>
          <w:rFonts w:ascii="Arial" w:eastAsia="Arial" w:hAnsi="Arial" w:cs="Arial"/>
          <w:b/>
          <w:color w:val="000000"/>
        </w:rPr>
        <w:t xml:space="preserve"> </w:t>
      </w:r>
      <w:r w:rsidR="008F49E9" w:rsidRPr="008F49E9">
        <w:rPr>
          <w:rFonts w:ascii="Arial" w:eastAsia="Arial" w:hAnsi="Arial" w:cs="Arial"/>
          <w:color w:val="000000" w:themeColor="text1"/>
        </w:rPr>
        <w:t>Es</w:t>
      </w:r>
      <w:r w:rsidR="008F49E9">
        <w:rPr>
          <w:rFonts w:ascii="Arial" w:eastAsia="Arial" w:hAnsi="Arial" w:cs="Arial"/>
          <w:color w:val="000000"/>
        </w:rPr>
        <w:t xml:space="preserve"> importante indagar en los pensamientos que los pacientes experimentan. Las conductas de un paciente hacen sentido una vez que comprendemos lo que piensan. </w:t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4EF84B8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676B212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29A143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7A95A" w14:textId="77777777" w:rsidR="00FB24EE" w:rsidRDefault="00FB24EE">
      <w:pPr>
        <w:spacing w:after="0" w:line="240" w:lineRule="auto"/>
      </w:pPr>
      <w:r>
        <w:separator/>
      </w:r>
    </w:p>
  </w:endnote>
  <w:endnote w:type="continuationSeparator" w:id="0">
    <w:p w14:paraId="2CA7041A" w14:textId="77777777" w:rsidR="00FB24EE" w:rsidRDefault="00FB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A44ED" w14:textId="77777777" w:rsidR="00FB24EE" w:rsidRDefault="00FB24EE">
      <w:pPr>
        <w:spacing w:after="0" w:line="240" w:lineRule="auto"/>
      </w:pPr>
      <w:r>
        <w:separator/>
      </w:r>
    </w:p>
  </w:footnote>
  <w:footnote w:type="continuationSeparator" w:id="0">
    <w:p w14:paraId="2899DB09" w14:textId="77777777" w:rsidR="00FB24EE" w:rsidRDefault="00FB2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B4140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2E009A" wp14:editId="21D9CCB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A2F83"/>
    <w:multiLevelType w:val="hybridMultilevel"/>
    <w:tmpl w:val="53B83EF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5022D"/>
    <w:rsid w:val="002E3632"/>
    <w:rsid w:val="00347D55"/>
    <w:rsid w:val="003B1273"/>
    <w:rsid w:val="006B0B83"/>
    <w:rsid w:val="007B7BC2"/>
    <w:rsid w:val="007E2BED"/>
    <w:rsid w:val="008F49E9"/>
    <w:rsid w:val="00C64442"/>
    <w:rsid w:val="00F713D6"/>
    <w:rsid w:val="00FB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83AE9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7E2BED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7E2BE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0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Bue10</b:Tag>
    <b:SourceType>JournalArticle</b:SourceType>
    <b:Guid>{8402B976-3F09-4199-9481-98C0775C1474}</b:Guid>
    <b:Title>DIAGNÓSTICO Y EVALUACIÓN PSICOLÓGICA EN</b:Title>
    <b:JournalName>Psicopatología Clínica, Legal y Forense</b:JournalName>
    <b:Year>2010</b:Year>
    <b:Pages>165-157</b:Pages>
    <b:Author>
      <b:Author>
        <b:NameList>
          <b:Person>
            <b:Last>Bueno Belloch</b:Last>
            <b:First>Marina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92564D2-7B82-4E25-A6CC-6F071BF9F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317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Davila</cp:lastModifiedBy>
  <cp:revision>3</cp:revision>
  <dcterms:created xsi:type="dcterms:W3CDTF">2021-02-06T04:42:00Z</dcterms:created>
  <dcterms:modified xsi:type="dcterms:W3CDTF">2021-02-14T19:42:00Z</dcterms:modified>
</cp:coreProperties>
</file>