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226A0" w14:textId="7777777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DF421C" w14:paraId="4273F30D" w14:textId="77777777">
        <w:tc>
          <w:tcPr>
            <w:tcW w:w="2596" w:type="dxa"/>
          </w:tcPr>
          <w:p w14:paraId="78F0A196" w14:textId="709BB88B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6F38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2o</w:t>
            </w:r>
          </w:p>
        </w:tc>
      </w:tr>
      <w:tr w:rsidR="00DF421C" w14:paraId="3383AC48" w14:textId="77777777">
        <w:tc>
          <w:tcPr>
            <w:tcW w:w="2596" w:type="dxa"/>
            <w:shd w:val="clear" w:color="auto" w:fill="C00000"/>
          </w:tcPr>
          <w:p w14:paraId="7540016D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DF421C" w14:paraId="71424C57" w14:textId="77777777">
        <w:tc>
          <w:tcPr>
            <w:tcW w:w="2596" w:type="dxa"/>
          </w:tcPr>
          <w:p w14:paraId="5D751F65" w14:textId="186238DF" w:rsidR="00DF421C" w:rsidRPr="006F388D" w:rsidRDefault="006F38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17779FF7" w14:textId="7F75FDE1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José Fernando Dávila</w:t>
      </w:r>
    </w:p>
    <w:p w14:paraId="63409208" w14:textId="4F942B78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6F388D">
        <w:rPr>
          <w:rFonts w:ascii="Arial" w:eastAsia="Arial" w:hAnsi="Arial" w:cs="Arial"/>
          <w:color w:val="000000"/>
        </w:rPr>
        <w:t>4o</w:t>
      </w:r>
    </w:p>
    <w:p w14:paraId="3F2F2BCD" w14:textId="50A62404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10</w:t>
      </w:r>
    </w:p>
    <w:p w14:paraId="0FB02AB9" w14:textId="24CD67EB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A.C</w:t>
      </w:r>
    </w:p>
    <w:p w14:paraId="7463A71D" w14:textId="1D193ED4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2-12-2021 de 9:15 a.m. a 10:15 a.m.</w:t>
      </w:r>
    </w:p>
    <w:p w14:paraId="2E0EEE4F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DF421C" w14:paraId="272FC631" w14:textId="77777777">
        <w:tc>
          <w:tcPr>
            <w:tcW w:w="2263" w:type="dxa"/>
            <w:shd w:val="clear" w:color="auto" w:fill="C00000"/>
          </w:tcPr>
          <w:p w14:paraId="0DD92066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DBC9868" w14:textId="30C3C62A" w:rsidR="00DF421C" w:rsidRDefault="006F38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Trabajar Mindfulness de las emociones con la paciente.</w:t>
            </w:r>
          </w:p>
        </w:tc>
      </w:tr>
      <w:tr w:rsidR="00DF421C" w14:paraId="32BC8C83" w14:textId="77777777">
        <w:tc>
          <w:tcPr>
            <w:tcW w:w="2263" w:type="dxa"/>
            <w:shd w:val="clear" w:color="auto" w:fill="C00000"/>
          </w:tcPr>
          <w:p w14:paraId="6ED31BAB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BBB8CE2" w14:textId="77777777" w:rsidR="006F388D" w:rsidRPr="006F388D" w:rsidRDefault="006F388D" w:rsidP="006F38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F388D">
              <w:rPr>
                <w:rFonts w:ascii="Arial" w:eastAsia="Arial" w:hAnsi="Arial" w:cs="Arial"/>
                <w:color w:val="000000" w:themeColor="text1"/>
              </w:rPr>
              <w:t>Aceptación de los estados emocionales.</w:t>
            </w:r>
          </w:p>
          <w:p w14:paraId="551889AD" w14:textId="77777777" w:rsidR="006F388D" w:rsidRPr="006F388D" w:rsidRDefault="006F388D" w:rsidP="006F38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F388D">
              <w:rPr>
                <w:rFonts w:ascii="Arial" w:eastAsia="Arial" w:hAnsi="Arial" w:cs="Arial"/>
                <w:color w:val="000000" w:themeColor="text1"/>
              </w:rPr>
              <w:t>Relajación</w:t>
            </w:r>
          </w:p>
          <w:p w14:paraId="33D94F1B" w14:textId="296687F1" w:rsidR="00DF421C" w:rsidRPr="006F388D" w:rsidRDefault="006F388D" w:rsidP="006F388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F388D">
              <w:rPr>
                <w:rFonts w:ascii="Arial" w:eastAsia="Arial" w:hAnsi="Arial" w:cs="Arial"/>
                <w:color w:val="000000" w:themeColor="text1"/>
              </w:rPr>
              <w:t>Autocontrol emocional</w:t>
            </w:r>
          </w:p>
        </w:tc>
      </w:tr>
      <w:tr w:rsidR="00DF421C" w14:paraId="2DA525FF" w14:textId="77777777">
        <w:tc>
          <w:tcPr>
            <w:tcW w:w="2263" w:type="dxa"/>
            <w:shd w:val="clear" w:color="auto" w:fill="C00000"/>
          </w:tcPr>
          <w:p w14:paraId="06673EEE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41E5F2EC" w14:textId="3FB03FE1" w:rsidR="00DF421C" w:rsidRPr="006F388D" w:rsidRDefault="006F38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6F388D">
              <w:rPr>
                <w:rFonts w:ascii="Arial" w:eastAsia="Arial" w:hAnsi="Arial" w:cs="Arial"/>
                <w:color w:val="000000" w:themeColor="text1"/>
              </w:rPr>
              <w:t xml:space="preserve">Mindfulness: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Consiste en prestar atención a la experiencia presente de forma consciente, aceptando la carga emocional, pensamientos y sensaciones corporales. Motiva a la persona a ubicarse en el presente y el aquí y ahora </w:t>
            </w:r>
            <w:sdt>
              <w:sdtPr>
                <w:rPr>
                  <w:rFonts w:ascii="Arial" w:eastAsia="Arial" w:hAnsi="Arial" w:cs="Arial"/>
                  <w:color w:val="000000" w:themeColor="text1"/>
                </w:rPr>
                <w:id w:val="-1497482385"/>
                <w:citation/>
              </w:sdtPr>
              <w:sdtContent>
                <w:r>
                  <w:rPr>
                    <w:rFonts w:ascii="Arial" w:eastAsia="Arial" w:hAnsi="Arial" w:cs="Arial"/>
                    <w:color w:val="000000" w:themeColor="text1"/>
                  </w:rPr>
                  <w:fldChar w:fldCharType="begin"/>
                </w:r>
                <w:r>
                  <w:rPr>
                    <w:rFonts w:ascii="Arial" w:eastAsia="Arial" w:hAnsi="Arial" w:cs="Arial"/>
                    <w:color w:val="000000" w:themeColor="text1"/>
                  </w:rPr>
                  <w:instrText xml:space="preserve"> CITATION Rub15 \l 4106 </w:instrText>
                </w:r>
                <w:r>
                  <w:rPr>
                    <w:rFonts w:ascii="Arial" w:eastAsia="Arial" w:hAnsi="Arial" w:cs="Arial"/>
                    <w:color w:val="000000" w:themeColor="text1"/>
                  </w:rPr>
                  <w:fldChar w:fldCharType="separate"/>
                </w:r>
                <w:r w:rsidRPr="006F388D">
                  <w:rPr>
                    <w:rFonts w:ascii="Arial" w:eastAsia="Arial" w:hAnsi="Arial" w:cs="Arial"/>
                    <w:noProof/>
                    <w:color w:val="000000" w:themeColor="text1"/>
                  </w:rPr>
                  <w:t>(Rubín Martín, 2015)</w:t>
                </w:r>
                <w:r>
                  <w:rPr>
                    <w:rFonts w:ascii="Arial" w:eastAsia="Arial" w:hAnsi="Arial" w:cs="Arial"/>
                    <w:color w:val="000000" w:themeColor="text1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 w:themeColor="text1"/>
              </w:rPr>
              <w:t>..</w:t>
            </w:r>
          </w:p>
        </w:tc>
      </w:tr>
    </w:tbl>
    <w:p w14:paraId="33AF6E72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C2CD7D7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F613770" w14:textId="06B4553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6F388D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F987F8F" w14:textId="0CE24DEE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Se logró cumplir con varios ejercicios de mindfulness durante la sesión, pudiendo explicar la herramienta a la paciente y </w:t>
      </w:r>
      <w:r w:rsidR="007F0A14">
        <w:rPr>
          <w:rFonts w:ascii="Arial" w:eastAsia="Arial" w:hAnsi="Arial" w:cs="Arial"/>
          <w:color w:val="000000" w:themeColor="text1"/>
          <w:u w:val="single"/>
        </w:rPr>
        <w:t>su uso en la experiencia cotidiana. Asimismo, se pudo abarcar otros temas que causan malestar actual.</w:t>
      </w:r>
    </w:p>
    <w:p w14:paraId="60D4659F" w14:textId="77777777" w:rsidR="007F0A14" w:rsidRPr="006F388D" w:rsidRDefault="007F0A1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</w:p>
    <w:p w14:paraId="38624972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2DA8729B" w14:textId="1BB511E2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7F0A14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2417622" w14:textId="5F0C06AB" w:rsidR="00DF421C" w:rsidRPr="007F0A14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F0A14">
        <w:rPr>
          <w:rFonts w:ascii="Arial" w:eastAsia="Arial" w:hAnsi="Arial" w:cs="Arial"/>
          <w:color w:val="000000" w:themeColor="text1"/>
          <w:u w:val="single"/>
        </w:rPr>
        <w:t>La paciente refiere encontrar útiles las herramientas de Mindfulness, siendo capaz de comprender su utilidad. Asimismo, refiere que en las últimas sesiones ha podido aprender a “bajar sus estándares” y ser más flexible con sus expectativas.</w:t>
      </w:r>
    </w:p>
    <w:p w14:paraId="145DB751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0DEEC7AB" w14:textId="597D2658" w:rsidR="007F0A14" w:rsidRPr="007F0A14" w:rsidRDefault="0021705D" w:rsidP="007F0A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  <w:r w:rsidR="007F0A14">
        <w:rPr>
          <w:rFonts w:ascii="Arial" w:eastAsia="Arial" w:hAnsi="Arial" w:cs="Arial"/>
          <w:bCs/>
          <w:color w:val="000000" w:themeColor="text1"/>
        </w:rPr>
        <w:t>Comenta que existen momentos en los cuales se ve a sí misma como una mala madre, lo cual le causa inseguridad. No obstante, es capaz de reconocer también los halagos que sus hijas le dan en cuanto a su capacidad como madre, reconociendo que una mala madre jamás recibiría comentarios de dicha índole.</w:t>
      </w:r>
    </w:p>
    <w:p w14:paraId="3134EEAA" w14:textId="2C8C719F" w:rsidR="007F0A14" w:rsidRDefault="007F0A14" w:rsidP="007F0A1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Refiere que su hija mayor recientemente ha sido diagnosticada con un trastorno bipolar y aunque desconoce todos los detalles, sabe que esta recibiendo un tratamientos psicológico y farmacológico. Comenta una preocupación por como ayudar en este caso o que tipo de apoyo darle, ya que sabe que en ciertos momentos es muy difícil relacionarse con su hija, posiblemente cuando se encuentra en un episodio maniaco. </w:t>
      </w:r>
    </w:p>
    <w:p w14:paraId="22EFB98E" w14:textId="7AAE8354" w:rsidR="007F0A14" w:rsidRDefault="00014F49" w:rsidP="007F0A1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>Ha tratado de ser más asertiva con su esposo y seguir tomando la iniciativa con algunas situaciones, ya que prefiere ser ella quien de un esfuerzo adicional a perder la oportunidad de hacer algo que le gusta por esperar a que su esposo tome la iniciativa. Últimamente ha notado un esfuerzo por su parte para darle detalles.</w:t>
      </w:r>
    </w:p>
    <w:p w14:paraId="13F126FB" w14:textId="247E57A3" w:rsidR="00014F49" w:rsidRPr="007F0A14" w:rsidRDefault="00014F49" w:rsidP="007F0A1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 w:themeColor="text1"/>
          <w:u w:val="single"/>
        </w:rPr>
      </w:pPr>
      <w:r>
        <w:rPr>
          <w:rFonts w:ascii="Arial" w:eastAsia="Arial" w:hAnsi="Arial" w:cs="Arial"/>
          <w:bCs/>
          <w:color w:val="000000" w:themeColor="text1"/>
        </w:rPr>
        <w:t>Dice sentirse considerablemente más relajada desde que aprendió sobre los resultados de su evaluación y saber que no tiene un problema severo le ayuda a sentirse más tranquila consigo misma</w:t>
      </w:r>
    </w:p>
    <w:p w14:paraId="20B2459B" w14:textId="77777777" w:rsidR="00014F49" w:rsidRPr="00EE115E" w:rsidRDefault="0021705D" w:rsidP="00014F4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  <w:r w:rsidR="00014F49" w:rsidRPr="00EE115E">
        <w:rPr>
          <w:rFonts w:ascii="Arial" w:eastAsia="Arial" w:hAnsi="Arial" w:cs="Arial"/>
          <w:bCs/>
          <w:color w:val="000000" w:themeColor="text1"/>
          <w:u w:val="single"/>
        </w:rPr>
        <w:t xml:space="preserve">La paciente asistió a la sesión portando una vestimenta casual, denotando higiene y arreglo personal adecuado. Se mostró sumamente colaboradora durante </w:t>
      </w:r>
      <w:r w:rsidR="00014F49">
        <w:rPr>
          <w:rFonts w:ascii="Arial" w:eastAsia="Arial" w:hAnsi="Arial" w:cs="Arial"/>
          <w:bCs/>
          <w:color w:val="000000" w:themeColor="text1"/>
          <w:u w:val="single"/>
        </w:rPr>
        <w:t xml:space="preserve">el proceso </w:t>
      </w:r>
      <w:r w:rsidR="00014F49" w:rsidRPr="00EE115E">
        <w:rPr>
          <w:rFonts w:ascii="Arial" w:eastAsia="Arial" w:hAnsi="Arial" w:cs="Arial"/>
          <w:bCs/>
          <w:color w:val="000000" w:themeColor="text1"/>
          <w:u w:val="single"/>
        </w:rPr>
        <w:t>y con un buen ánimo para trabajar. Su tono de voz fue estable y no evidenciaba alguna dificultad para el lenguaje como tartamudeos o balbuceos, estuvo dispuesta a compartir sus problemas sin mayor defensividad.</w:t>
      </w:r>
      <w:r w:rsidR="00014F49">
        <w:rPr>
          <w:rFonts w:ascii="Arial" w:eastAsia="Arial" w:hAnsi="Arial" w:cs="Arial"/>
          <w:bCs/>
          <w:color w:val="000000" w:themeColor="text1"/>
          <w:u w:val="single"/>
        </w:rPr>
        <w:t xml:space="preserve"> Se observó una mayor relajación en su estado de ánimo y pensamiento más optimista. </w:t>
      </w:r>
    </w:p>
    <w:p w14:paraId="722500A8" w14:textId="77777777" w:rsidR="00014F49" w:rsidRPr="00EE115E" w:rsidRDefault="00014F49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lastRenderedPageBreak/>
        <w:t xml:space="preserve">No se observaron alteraciones en su pensamiento como delirios o alucinaciones, sin embargo, refería constantemente una necesidad por tener el control de las situaciones y que </w:t>
      </w:r>
      <w:r>
        <w:rPr>
          <w:rFonts w:ascii="Arial" w:eastAsia="Arial" w:hAnsi="Arial" w:cs="Arial"/>
          <w:bCs/>
          <w:u w:val="single"/>
        </w:rPr>
        <w:t>esta es una cualidad que es consciente de su impacto negativo.</w:t>
      </w:r>
      <w:r w:rsidRPr="00EE115E">
        <w:rPr>
          <w:rFonts w:ascii="Arial" w:eastAsia="Arial" w:hAnsi="Arial" w:cs="Arial"/>
          <w:bCs/>
          <w:u w:val="single"/>
        </w:rPr>
        <w:t xml:space="preserve"> </w:t>
      </w:r>
    </w:p>
    <w:p w14:paraId="10971376" w14:textId="77777777" w:rsidR="00014F49" w:rsidRPr="00945EA2" w:rsidRDefault="00014F49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1DB7AF33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</w:t>
      </w:r>
      <w:r>
        <w:rPr>
          <w:rFonts w:ascii="Arial" w:eastAsia="Arial" w:hAnsi="Arial" w:cs="Arial"/>
          <w:b/>
          <w:color w:val="000000"/>
        </w:rPr>
        <w:t>Qué aprendizaje obtuvo usted como profesional al llevar a cabo la sesión?</w:t>
      </w:r>
    </w:p>
    <w:p w14:paraId="78AFF9BF" w14:textId="02E3DD54" w:rsidR="00DF421C" w:rsidRPr="00014F49" w:rsidRDefault="00014F4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Es difícil para los pacientes asistir a familiares o seres cercanos que padecen un trastorno mental, ya que en muchas ocasiones pueden verse afectados directamente por ciertos síntomas.</w:t>
      </w:r>
    </w:p>
    <w:p w14:paraId="120D1DF5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C43065D" w14:textId="7777777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DF421C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54527" w14:textId="77777777" w:rsidR="0021705D" w:rsidRDefault="0021705D">
      <w:pPr>
        <w:spacing w:after="0" w:line="240" w:lineRule="auto"/>
      </w:pPr>
      <w:r>
        <w:separator/>
      </w:r>
    </w:p>
  </w:endnote>
  <w:endnote w:type="continuationSeparator" w:id="0">
    <w:p w14:paraId="732D329B" w14:textId="77777777" w:rsidR="0021705D" w:rsidRDefault="0021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E043" w14:textId="77777777" w:rsidR="0021705D" w:rsidRDefault="0021705D">
      <w:pPr>
        <w:spacing w:after="0" w:line="240" w:lineRule="auto"/>
      </w:pPr>
      <w:r>
        <w:separator/>
      </w:r>
    </w:p>
  </w:footnote>
  <w:footnote w:type="continuationSeparator" w:id="0">
    <w:p w14:paraId="64D0D963" w14:textId="77777777" w:rsidR="0021705D" w:rsidRDefault="0021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8789" w14:textId="77777777" w:rsidR="00DF421C" w:rsidRDefault="0021705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C9EA4F6" wp14:editId="2D2B4B82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6E1"/>
    <w:multiLevelType w:val="hybridMultilevel"/>
    <w:tmpl w:val="7AF6A0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B5FB8"/>
    <w:multiLevelType w:val="multilevel"/>
    <w:tmpl w:val="BCDCDD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1C"/>
    <w:rsid w:val="00014F49"/>
    <w:rsid w:val="0021705D"/>
    <w:rsid w:val="006F388D"/>
    <w:rsid w:val="007F0A14"/>
    <w:rsid w:val="00D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D620D"/>
  <w15:docId w15:val="{951C4442-8E05-4571-8B15-6FDF29C9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Rub15</b:Tag>
    <b:SourceType>DocumentFromInternetSite</b:SourceType>
    <b:Guid>{01C24400-477D-48B8-BC7E-D620E951D7C9}</b:Guid>
    <b:Title>lifeder</b:Title>
    <b:InternetSiteTitle>¿Qué es el Mindfulness y Cómo Practicarlo?</b:InternetSiteTitle>
    <b:Year>2015</b:Year>
    <b:URL>https://www.lifeder.com/que-es-el-mindfulness-y-como-practicarlo/</b:URL>
    <b:Author>
      <b:Author>
        <b:NameList>
          <b:Person>
            <b:Last>Rubín Martín</b:Last>
            <b:First>Alberto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14AF523-C290-47D0-9840-4EF3FA55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2021-10-08T18:05:00Z</dcterms:created>
  <dcterms:modified xsi:type="dcterms:W3CDTF">2021-10-08T18:05:00Z</dcterms:modified>
</cp:coreProperties>
</file>