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6D6C1" w14:textId="77777777" w:rsidR="00222A43" w:rsidRPr="00D60CD8" w:rsidRDefault="00222A43" w:rsidP="00222A43">
      <w:pPr>
        <w:spacing w:before="120" w:after="120" w:line="360" w:lineRule="auto"/>
        <w:jc w:val="center"/>
        <w:rPr>
          <w:rFonts w:ascii="Arial" w:eastAsia="Calibri" w:hAnsi="Arial" w:cs="Times New Roman"/>
          <w:b/>
          <w:iCs/>
          <w:lang w:val="es-GT"/>
        </w:rPr>
      </w:pPr>
      <w:r w:rsidRPr="00D60CD8">
        <w:rPr>
          <w:rFonts w:ascii="Arial" w:eastAsia="Calibri" w:hAnsi="Arial" w:cs="Times New Roman"/>
          <w:b/>
          <w:iCs/>
          <w:lang w:val="es-GT"/>
        </w:rPr>
        <w:t>NOTA DE CAMPO</w:t>
      </w:r>
    </w:p>
    <w:tbl>
      <w:tblPr>
        <w:tblStyle w:val="Tablaconcuadrcula1"/>
        <w:tblpPr w:leftFromText="141" w:rightFromText="141" w:vertAnchor="text" w:tblpX="6232" w:tblpY="1"/>
        <w:tblOverlap w:val="never"/>
        <w:tblW w:w="0" w:type="auto"/>
        <w:tblLook w:val="04A0" w:firstRow="1" w:lastRow="0" w:firstColumn="1" w:lastColumn="0" w:noHBand="0" w:noVBand="1"/>
      </w:tblPr>
      <w:tblGrid>
        <w:gridCol w:w="2596"/>
      </w:tblGrid>
      <w:tr w:rsidR="00222A43" w:rsidRPr="00D60CD8" w14:paraId="51298F8E" w14:textId="77777777" w:rsidTr="00606F01">
        <w:tc>
          <w:tcPr>
            <w:tcW w:w="2596" w:type="dxa"/>
          </w:tcPr>
          <w:p w14:paraId="47097711" w14:textId="77777777" w:rsidR="00222A43" w:rsidRPr="00D60CD8" w:rsidRDefault="00222A43" w:rsidP="00606F01">
            <w:pPr>
              <w:spacing w:before="120" w:after="120"/>
              <w:rPr>
                <w:rFonts w:ascii="Arial" w:eastAsia="Calibri" w:hAnsi="Arial" w:cs="Times New Roman"/>
                <w:b/>
                <w:iCs/>
                <w:sz w:val="20"/>
              </w:rPr>
            </w:pPr>
            <w:r w:rsidRPr="00D60CD8">
              <w:rPr>
                <w:rFonts w:ascii="Arial" w:eastAsia="Calibri" w:hAnsi="Arial" w:cs="Times New Roman"/>
                <w:b/>
                <w:iCs/>
                <w:sz w:val="20"/>
              </w:rPr>
              <w:t>Semestre:</w:t>
            </w:r>
            <w:r>
              <w:rPr>
                <w:rFonts w:ascii="Arial" w:eastAsia="Calibri" w:hAnsi="Arial" w:cs="Times New Roman"/>
                <w:b/>
                <w:iCs/>
                <w:sz w:val="20"/>
              </w:rPr>
              <w:t xml:space="preserve"> 7º </w:t>
            </w:r>
          </w:p>
        </w:tc>
      </w:tr>
      <w:tr w:rsidR="00222A43" w:rsidRPr="00D60CD8" w14:paraId="23498C7E" w14:textId="77777777" w:rsidTr="00606F01">
        <w:tc>
          <w:tcPr>
            <w:tcW w:w="2596" w:type="dxa"/>
            <w:shd w:val="clear" w:color="auto" w:fill="C00000"/>
          </w:tcPr>
          <w:p w14:paraId="42752642" w14:textId="77777777" w:rsidR="00222A43" w:rsidRPr="00D60CD8" w:rsidRDefault="00222A43" w:rsidP="00606F01">
            <w:pPr>
              <w:spacing w:before="120" w:after="120"/>
              <w:jc w:val="center"/>
              <w:rPr>
                <w:rFonts w:ascii="Arial" w:eastAsia="Calibri" w:hAnsi="Arial" w:cs="Times New Roman"/>
                <w:b/>
                <w:iCs/>
                <w:sz w:val="20"/>
              </w:rPr>
            </w:pPr>
            <w:r w:rsidRPr="00D60CD8">
              <w:rPr>
                <w:rFonts w:ascii="Arial" w:eastAsia="Calibri" w:hAnsi="Arial" w:cs="Times New Roman"/>
                <w:b/>
                <w:iCs/>
                <w:sz w:val="20"/>
              </w:rPr>
              <w:t>Profesora encargada:</w:t>
            </w:r>
          </w:p>
        </w:tc>
      </w:tr>
      <w:tr w:rsidR="00222A43" w:rsidRPr="00D60CD8" w14:paraId="1D3559FD" w14:textId="77777777" w:rsidTr="00606F01">
        <w:tc>
          <w:tcPr>
            <w:tcW w:w="2596" w:type="dxa"/>
          </w:tcPr>
          <w:p w14:paraId="579F816F" w14:textId="77777777" w:rsidR="00222A43" w:rsidRPr="00D60CD8" w:rsidRDefault="00222A43" w:rsidP="00606F01">
            <w:pPr>
              <w:spacing w:before="120" w:after="120"/>
              <w:jc w:val="center"/>
              <w:rPr>
                <w:rFonts w:ascii="Arial" w:eastAsia="Calibri" w:hAnsi="Arial" w:cs="Times New Roman"/>
                <w:b/>
                <w:iCs/>
                <w:sz w:val="20"/>
              </w:rPr>
            </w:pPr>
            <w:r>
              <w:rPr>
                <w:rFonts w:ascii="Arial" w:eastAsia="Calibri" w:hAnsi="Arial" w:cs="Times New Roman"/>
                <w:b/>
                <w:iCs/>
                <w:sz w:val="20"/>
              </w:rPr>
              <w:t>Dalia Valladares</w:t>
            </w:r>
          </w:p>
        </w:tc>
      </w:tr>
    </w:tbl>
    <w:p w14:paraId="22CA1082" w14:textId="77777777" w:rsidR="00222A43" w:rsidRPr="00D60CD8" w:rsidRDefault="00222A43" w:rsidP="00222A43">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practicante:</w:t>
      </w:r>
      <w:r w:rsidRPr="00D60CD8">
        <w:rPr>
          <w:rFonts w:ascii="Arial" w:eastAsia="Calibri" w:hAnsi="Arial" w:cs="Times New Roman"/>
          <w:iCs/>
          <w:lang w:val="es-GT"/>
        </w:rPr>
        <w:t xml:space="preserve"> </w:t>
      </w:r>
      <w:r>
        <w:rPr>
          <w:rFonts w:ascii="Arial" w:eastAsia="Calibri" w:hAnsi="Arial" w:cs="Times New Roman"/>
          <w:iCs/>
          <w:lang w:val="es-GT"/>
        </w:rPr>
        <w:t>Gabriela Castillo</w:t>
      </w:r>
    </w:p>
    <w:p w14:paraId="3CE81DA6" w14:textId="77777777" w:rsidR="00222A43" w:rsidRPr="00D60CD8" w:rsidRDefault="00222A43" w:rsidP="00222A43">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 xml:space="preserve">Año que cursa: </w:t>
      </w:r>
      <w:r>
        <w:rPr>
          <w:rFonts w:ascii="Arial" w:eastAsia="Calibri" w:hAnsi="Arial" w:cs="Times New Roman"/>
          <w:iCs/>
          <w:lang w:val="es-GT"/>
        </w:rPr>
        <w:t xml:space="preserve">4º </w:t>
      </w:r>
    </w:p>
    <w:p w14:paraId="2FC63BA7" w14:textId="755E6E48" w:rsidR="00222A43" w:rsidRPr="00D60CD8" w:rsidRDefault="00222A43" w:rsidP="00222A43">
      <w:pPr>
        <w:spacing w:before="120" w:after="120" w:line="360" w:lineRule="auto"/>
        <w:jc w:val="both"/>
        <w:rPr>
          <w:rFonts w:ascii="Arial" w:eastAsia="Calibri" w:hAnsi="Arial" w:cs="Times New Roman"/>
          <w:iCs/>
          <w:lang w:val="es-GT"/>
        </w:rPr>
      </w:pPr>
      <w:proofErr w:type="spellStart"/>
      <w:r w:rsidRPr="00D60CD8">
        <w:rPr>
          <w:rFonts w:ascii="Arial" w:eastAsia="Calibri" w:hAnsi="Arial" w:cs="Times New Roman"/>
          <w:b/>
          <w:iCs/>
          <w:lang w:val="es-GT"/>
        </w:rPr>
        <w:t>N°</w:t>
      </w:r>
      <w:proofErr w:type="spellEnd"/>
      <w:r w:rsidRPr="00D60CD8">
        <w:rPr>
          <w:rFonts w:ascii="Arial" w:eastAsia="Calibri" w:hAnsi="Arial" w:cs="Times New Roman"/>
          <w:b/>
          <w:iCs/>
          <w:lang w:val="es-GT"/>
        </w:rPr>
        <w:t>. de sesión:</w:t>
      </w:r>
      <w:r w:rsidRPr="00D60CD8">
        <w:rPr>
          <w:rFonts w:ascii="Arial" w:eastAsia="Calibri" w:hAnsi="Arial" w:cs="Times New Roman"/>
          <w:iCs/>
          <w:lang w:val="es-GT"/>
        </w:rPr>
        <w:t xml:space="preserve"> </w:t>
      </w:r>
      <w:r>
        <w:rPr>
          <w:rFonts w:ascii="Arial" w:eastAsia="Calibri" w:hAnsi="Arial" w:cs="Times New Roman"/>
          <w:iCs/>
          <w:lang w:val="es-GT"/>
        </w:rPr>
        <w:t>6</w:t>
      </w:r>
    </w:p>
    <w:p w14:paraId="62EB410B" w14:textId="77777777" w:rsidR="00222A43" w:rsidRPr="00D60CD8" w:rsidRDefault="00222A43" w:rsidP="00222A43">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paciente:</w:t>
      </w:r>
      <w:r w:rsidRPr="00D60CD8">
        <w:rPr>
          <w:rFonts w:ascii="Arial" w:eastAsia="Calibri" w:hAnsi="Arial" w:cs="Times New Roman"/>
          <w:iCs/>
          <w:lang w:val="es-GT"/>
        </w:rPr>
        <w:t xml:space="preserve"> </w:t>
      </w:r>
      <w:r>
        <w:rPr>
          <w:rFonts w:ascii="Arial" w:eastAsia="Calibri" w:hAnsi="Arial" w:cs="Times New Roman"/>
          <w:iCs/>
          <w:lang w:val="es-GT"/>
        </w:rPr>
        <w:t>M.A.L.L.</w:t>
      </w:r>
    </w:p>
    <w:p w14:paraId="762B38DB" w14:textId="716D3463" w:rsidR="00222A43" w:rsidRPr="00D60CD8" w:rsidRDefault="00222A43" w:rsidP="00222A43">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Fecha y hora de la sesión:</w:t>
      </w:r>
      <w:r w:rsidRPr="00D60CD8">
        <w:rPr>
          <w:rFonts w:ascii="Arial" w:eastAsia="Calibri" w:hAnsi="Arial" w:cs="Times New Roman"/>
          <w:iCs/>
          <w:lang w:val="es-GT"/>
        </w:rPr>
        <w:t xml:space="preserve"> </w:t>
      </w:r>
      <w:r>
        <w:rPr>
          <w:rFonts w:ascii="Arial" w:eastAsia="Calibri" w:hAnsi="Arial" w:cs="Times New Roman"/>
          <w:iCs/>
          <w:lang w:val="es-GT"/>
        </w:rPr>
        <w:t>20</w:t>
      </w:r>
      <w:r>
        <w:rPr>
          <w:rFonts w:ascii="Arial" w:eastAsia="Calibri" w:hAnsi="Arial" w:cs="Times New Roman"/>
          <w:iCs/>
          <w:lang w:val="es-GT"/>
        </w:rPr>
        <w:t>/02/21</w:t>
      </w:r>
    </w:p>
    <w:p w14:paraId="73311F0B" w14:textId="77777777" w:rsidR="00222A43" w:rsidRPr="00D60CD8" w:rsidRDefault="00222A43" w:rsidP="00222A43">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Después de concluir la sesión con el paciente, completar el siguiente cuadro:</w:t>
      </w:r>
    </w:p>
    <w:tbl>
      <w:tblPr>
        <w:tblStyle w:val="Tablaconcuadrcula1"/>
        <w:tblW w:w="0" w:type="auto"/>
        <w:tblLook w:val="04A0" w:firstRow="1" w:lastRow="0" w:firstColumn="1" w:lastColumn="0" w:noHBand="0" w:noVBand="1"/>
      </w:tblPr>
      <w:tblGrid>
        <w:gridCol w:w="2208"/>
        <w:gridCol w:w="6286"/>
      </w:tblGrid>
      <w:tr w:rsidR="00222A43" w:rsidRPr="00D60CD8" w14:paraId="36DE7749" w14:textId="77777777" w:rsidTr="00606F01">
        <w:tc>
          <w:tcPr>
            <w:tcW w:w="2208" w:type="dxa"/>
            <w:shd w:val="clear" w:color="auto" w:fill="C00000"/>
          </w:tcPr>
          <w:p w14:paraId="3E80E201" w14:textId="77777777" w:rsidR="00222A43" w:rsidRPr="00D60CD8" w:rsidRDefault="00222A43" w:rsidP="00606F01">
            <w:pPr>
              <w:spacing w:before="120" w:after="120" w:line="360" w:lineRule="auto"/>
              <w:jc w:val="center"/>
              <w:rPr>
                <w:rFonts w:ascii="Arial" w:eastAsia="Calibri" w:hAnsi="Arial" w:cs="Times New Roman"/>
                <w:b/>
                <w:iCs/>
              </w:rPr>
            </w:pPr>
            <w:r w:rsidRPr="00D60CD8">
              <w:rPr>
                <w:rFonts w:ascii="Arial" w:eastAsia="Calibri" w:hAnsi="Arial" w:cs="Times New Roman"/>
                <w:b/>
                <w:iCs/>
              </w:rPr>
              <w:t>Objetivo</w:t>
            </w:r>
          </w:p>
        </w:tc>
        <w:tc>
          <w:tcPr>
            <w:tcW w:w="6286" w:type="dxa"/>
            <w:vAlign w:val="center"/>
          </w:tcPr>
          <w:p w14:paraId="716B27B0" w14:textId="77777777" w:rsidR="00222A43" w:rsidRPr="00070CC5" w:rsidRDefault="00222A43" w:rsidP="00606F01">
            <w:pPr>
              <w:pStyle w:val="EstiloPS"/>
              <w:spacing w:after="0"/>
              <w:jc w:val="both"/>
              <w:rPr>
                <w:lang w:val="es-ES_tradnl"/>
              </w:rPr>
            </w:pPr>
            <w:r w:rsidRPr="00180AD1">
              <w:rPr>
                <w:lang w:val="es-ES_tradnl"/>
              </w:rPr>
              <w:t xml:space="preserve">Aplicar </w:t>
            </w:r>
            <w:r>
              <w:rPr>
                <w:lang w:val="es-ES_tradnl"/>
              </w:rPr>
              <w:t xml:space="preserve">pruebas psicométricas que ayuden a indagar en la presencia de síntomas de algún trastorno latente. </w:t>
            </w:r>
          </w:p>
        </w:tc>
      </w:tr>
      <w:tr w:rsidR="00222A43" w:rsidRPr="00D60CD8" w14:paraId="696FA1DD" w14:textId="77777777" w:rsidTr="00606F01">
        <w:tc>
          <w:tcPr>
            <w:tcW w:w="2208" w:type="dxa"/>
            <w:shd w:val="clear" w:color="auto" w:fill="C00000"/>
          </w:tcPr>
          <w:p w14:paraId="0F92F82D" w14:textId="77777777" w:rsidR="00222A43" w:rsidRPr="00D60CD8" w:rsidRDefault="00222A43" w:rsidP="00606F01">
            <w:pPr>
              <w:spacing w:before="120" w:after="120" w:line="360" w:lineRule="auto"/>
              <w:jc w:val="center"/>
              <w:rPr>
                <w:rFonts w:ascii="Arial" w:eastAsia="Calibri" w:hAnsi="Arial" w:cs="Times New Roman"/>
                <w:b/>
                <w:iCs/>
              </w:rPr>
            </w:pPr>
            <w:r w:rsidRPr="00D60CD8">
              <w:rPr>
                <w:rFonts w:ascii="Arial" w:eastAsia="Calibri" w:hAnsi="Arial" w:cs="Times New Roman"/>
                <w:b/>
                <w:iCs/>
              </w:rPr>
              <w:t>Áreas trabajadas</w:t>
            </w:r>
          </w:p>
        </w:tc>
        <w:tc>
          <w:tcPr>
            <w:tcW w:w="6286" w:type="dxa"/>
          </w:tcPr>
          <w:p w14:paraId="144782DC" w14:textId="77777777" w:rsidR="00222A43" w:rsidRDefault="00222A43" w:rsidP="00606F01">
            <w:pPr>
              <w:spacing w:before="120" w:after="120" w:line="360" w:lineRule="auto"/>
              <w:jc w:val="both"/>
              <w:rPr>
                <w:rFonts w:ascii="Arial" w:hAnsi="Arial" w:cs="Arial"/>
                <w:lang w:val="es-ES_tradnl"/>
              </w:rPr>
            </w:pPr>
            <w:r>
              <w:rPr>
                <w:rFonts w:ascii="Arial" w:hAnsi="Arial" w:cs="Arial"/>
                <w:lang w:val="es-ES_tradnl"/>
              </w:rPr>
              <w:t xml:space="preserve">Establecimiento de </w:t>
            </w:r>
            <w:proofErr w:type="spellStart"/>
            <w:r w:rsidRPr="00E62967">
              <w:rPr>
                <w:rFonts w:ascii="Arial" w:hAnsi="Arial" w:cs="Arial"/>
                <w:i/>
                <w:iCs/>
                <w:lang w:val="es-ES_tradnl"/>
              </w:rPr>
              <w:t>rapport</w:t>
            </w:r>
            <w:proofErr w:type="spellEnd"/>
            <w:r w:rsidRPr="00D60CD8">
              <w:rPr>
                <w:rFonts w:ascii="Arial" w:hAnsi="Arial" w:cs="Arial"/>
                <w:lang w:val="es-ES_tradnl"/>
              </w:rPr>
              <w:t xml:space="preserve"> </w:t>
            </w:r>
          </w:p>
          <w:p w14:paraId="1673E15B" w14:textId="77777777" w:rsidR="00222A43" w:rsidRDefault="00222A43" w:rsidP="00606F01">
            <w:pPr>
              <w:spacing w:before="120" w:after="120" w:line="360" w:lineRule="auto"/>
              <w:jc w:val="both"/>
              <w:rPr>
                <w:rFonts w:ascii="Arial" w:eastAsia="Calibri" w:hAnsi="Arial" w:cs="Arial"/>
                <w:iCs/>
              </w:rPr>
            </w:pPr>
            <w:r>
              <w:rPr>
                <w:rFonts w:ascii="Arial" w:eastAsia="Calibri" w:hAnsi="Arial" w:cs="Arial"/>
                <w:iCs/>
              </w:rPr>
              <w:t>Evaluación psicométrica</w:t>
            </w:r>
          </w:p>
          <w:p w14:paraId="769912B5" w14:textId="77777777" w:rsidR="00222A43" w:rsidRPr="00D60CD8" w:rsidRDefault="00222A43" w:rsidP="00606F01">
            <w:pPr>
              <w:spacing w:before="120" w:after="120" w:line="360" w:lineRule="auto"/>
              <w:jc w:val="both"/>
              <w:rPr>
                <w:rFonts w:ascii="Arial" w:eastAsia="Calibri" w:hAnsi="Arial" w:cs="Arial"/>
                <w:iCs/>
              </w:rPr>
            </w:pPr>
            <w:r>
              <w:rPr>
                <w:rFonts w:ascii="Arial" w:eastAsia="Calibri" w:hAnsi="Arial" w:cs="Arial"/>
                <w:iCs/>
              </w:rPr>
              <w:t>Apertura emocional</w:t>
            </w:r>
          </w:p>
        </w:tc>
      </w:tr>
      <w:tr w:rsidR="00222A43" w:rsidRPr="00D60CD8" w14:paraId="0C1BAA14" w14:textId="77777777" w:rsidTr="00606F01">
        <w:tc>
          <w:tcPr>
            <w:tcW w:w="2208" w:type="dxa"/>
            <w:shd w:val="clear" w:color="auto" w:fill="C00000"/>
          </w:tcPr>
          <w:p w14:paraId="7AA17BB7" w14:textId="77777777" w:rsidR="00222A43" w:rsidRPr="00D60CD8" w:rsidRDefault="00222A43" w:rsidP="00606F01">
            <w:pPr>
              <w:spacing w:before="120" w:after="120" w:line="360" w:lineRule="auto"/>
              <w:jc w:val="center"/>
              <w:rPr>
                <w:rFonts w:ascii="Arial" w:eastAsia="Calibri" w:hAnsi="Arial" w:cs="Times New Roman"/>
                <w:b/>
                <w:iCs/>
              </w:rPr>
            </w:pPr>
            <w:r w:rsidRPr="00D60CD8">
              <w:rPr>
                <w:rFonts w:ascii="Arial" w:eastAsia="Calibri" w:hAnsi="Arial" w:cs="Times New Roman"/>
                <w:b/>
                <w:iCs/>
              </w:rPr>
              <w:t>Recursos utilizados</w:t>
            </w:r>
          </w:p>
        </w:tc>
        <w:tc>
          <w:tcPr>
            <w:tcW w:w="6286" w:type="dxa"/>
          </w:tcPr>
          <w:p w14:paraId="201412EB" w14:textId="77777777" w:rsidR="00222A43" w:rsidRDefault="00222A43" w:rsidP="00606F01">
            <w:pPr>
              <w:pStyle w:val="EstiloPS"/>
              <w:jc w:val="both"/>
            </w:pPr>
            <w:r>
              <w:t>Protocolos de pruebas</w:t>
            </w:r>
          </w:p>
          <w:p w14:paraId="3D268987" w14:textId="77777777" w:rsidR="00222A43" w:rsidRDefault="00222A43" w:rsidP="00606F01">
            <w:pPr>
              <w:pStyle w:val="EstiloPS"/>
              <w:jc w:val="both"/>
            </w:pPr>
            <w:r>
              <w:t>Lápiz</w:t>
            </w:r>
          </w:p>
          <w:p w14:paraId="0A76D6D0" w14:textId="77777777" w:rsidR="00222A43" w:rsidRPr="00D60CD8" w:rsidRDefault="00222A43" w:rsidP="00606F01">
            <w:pPr>
              <w:pStyle w:val="EstiloPS"/>
              <w:jc w:val="both"/>
            </w:pPr>
            <w:r>
              <w:t>Lapicero</w:t>
            </w:r>
          </w:p>
        </w:tc>
      </w:tr>
      <w:tr w:rsidR="00222A43" w:rsidRPr="00D60CD8" w14:paraId="36A0EC11" w14:textId="77777777" w:rsidTr="00606F01">
        <w:tc>
          <w:tcPr>
            <w:tcW w:w="2208" w:type="dxa"/>
            <w:shd w:val="clear" w:color="auto" w:fill="C00000"/>
          </w:tcPr>
          <w:p w14:paraId="1C5883CE" w14:textId="77777777" w:rsidR="00222A43" w:rsidRPr="00D60CD8" w:rsidRDefault="00222A43" w:rsidP="00606F01">
            <w:pPr>
              <w:spacing w:before="120" w:after="120" w:line="360" w:lineRule="auto"/>
              <w:jc w:val="center"/>
              <w:rPr>
                <w:rFonts w:ascii="Arial" w:eastAsia="Calibri" w:hAnsi="Arial" w:cs="Times New Roman"/>
                <w:b/>
                <w:iCs/>
              </w:rPr>
            </w:pPr>
            <w:r w:rsidRPr="00D60CD8">
              <w:rPr>
                <w:rFonts w:ascii="Arial" w:eastAsia="Calibri" w:hAnsi="Arial" w:cs="Times New Roman"/>
                <w:b/>
                <w:iCs/>
              </w:rPr>
              <w:t>Método-técnica</w:t>
            </w:r>
          </w:p>
        </w:tc>
        <w:tc>
          <w:tcPr>
            <w:tcW w:w="6286" w:type="dxa"/>
          </w:tcPr>
          <w:p w14:paraId="4A83A014" w14:textId="77777777" w:rsidR="00222A43" w:rsidRPr="00D60CD8" w:rsidRDefault="00222A43" w:rsidP="00606F01">
            <w:pPr>
              <w:spacing w:before="120" w:after="120" w:line="360" w:lineRule="auto"/>
              <w:jc w:val="both"/>
              <w:rPr>
                <w:rFonts w:ascii="Arial" w:eastAsia="Calibri" w:hAnsi="Arial" w:cs="Times New Roman"/>
                <w:iCs/>
              </w:rPr>
            </w:pPr>
            <w:r>
              <w:rPr>
                <w:rFonts w:ascii="Arial" w:eastAsia="Calibri" w:hAnsi="Arial" w:cs="Times New Roman"/>
                <w:iCs/>
              </w:rPr>
              <w:t>Preguntas abiertas y cerradas</w:t>
            </w:r>
          </w:p>
        </w:tc>
      </w:tr>
    </w:tbl>
    <w:p w14:paraId="568D28FB" w14:textId="77777777" w:rsidR="00222A43" w:rsidRPr="00D60CD8" w:rsidRDefault="00222A43" w:rsidP="00222A43">
      <w:pPr>
        <w:spacing w:before="120" w:after="120" w:line="360" w:lineRule="auto"/>
        <w:jc w:val="both"/>
        <w:rPr>
          <w:rFonts w:ascii="Arial" w:eastAsia="Calibri" w:hAnsi="Arial" w:cs="Times New Roman"/>
          <w:iCs/>
          <w:lang w:val="es-GT"/>
        </w:rPr>
      </w:pPr>
    </w:p>
    <w:p w14:paraId="006A191A" w14:textId="77777777" w:rsidR="00222A43" w:rsidRPr="00D60CD8" w:rsidRDefault="00222A43" w:rsidP="00222A43">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¿Se cumplió la planificación?</w:t>
      </w:r>
    </w:p>
    <w:p w14:paraId="0151ADDA" w14:textId="0E04ED2B" w:rsidR="00222A43" w:rsidRPr="00D60CD8" w:rsidRDefault="00222A43" w:rsidP="00222A43">
      <w:pPr>
        <w:spacing w:before="120" w:after="120" w:line="360" w:lineRule="auto"/>
        <w:ind w:left="720"/>
        <w:jc w:val="both"/>
        <w:rPr>
          <w:rFonts w:ascii="Arial" w:eastAsia="Calibri" w:hAnsi="Arial" w:cs="Times New Roman"/>
          <w:iCs/>
          <w:u w:val="single"/>
          <w:lang w:val="es-GT"/>
        </w:rPr>
      </w:pPr>
      <w:r w:rsidRPr="00D60CD8">
        <w:rPr>
          <w:rFonts w:ascii="Arial" w:eastAsia="Calibri" w:hAnsi="Arial" w:cs="Times New Roman"/>
          <w:iCs/>
          <w:lang w:val="es-GT"/>
        </w:rPr>
        <w:t xml:space="preserve">Sí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lang w:val="es-GT"/>
        </w:rPr>
        <w:tab/>
        <w:t xml:space="preserve">No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3587288A" w14:textId="6019326D" w:rsidR="00222A43" w:rsidRPr="00D60CD8" w:rsidRDefault="00222A43" w:rsidP="00222A43">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 xml:space="preserve">El paciente se presentó a su sesión </w:t>
      </w:r>
      <w:r>
        <w:rPr>
          <w:rFonts w:ascii="Arial" w:eastAsia="Calibri" w:hAnsi="Arial" w:cs="Times New Roman"/>
          <w:iCs/>
          <w:u w:val="single"/>
          <w:lang w:val="es-GT"/>
        </w:rPr>
        <w:t xml:space="preserve">a tiempo, dispuesto a responder las pruebas honestamente </w:t>
      </w:r>
      <w:r w:rsidR="00CC13EE">
        <w:rPr>
          <w:rFonts w:ascii="Arial" w:eastAsia="Calibri" w:hAnsi="Arial" w:cs="Times New Roman"/>
          <w:iCs/>
          <w:u w:val="single"/>
          <w:lang w:val="es-GT"/>
        </w:rPr>
        <w:t xml:space="preserve">y a discutir ciertos temas que algunas preguntas inspiraban, como su falta de intimidad con sus amistades, o el enojo que le trae que sus cuidadoras invadan su privacidad.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1D2AF8C8" w14:textId="77777777" w:rsidR="00222A43" w:rsidRPr="00D60CD8" w:rsidRDefault="00222A43" w:rsidP="00222A43">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En esta sesión hubo:</w:t>
      </w:r>
    </w:p>
    <w:p w14:paraId="1496D631" w14:textId="40C2D609" w:rsidR="00222A43" w:rsidRPr="00D60CD8" w:rsidRDefault="00222A43" w:rsidP="00222A43">
      <w:pPr>
        <w:spacing w:before="120" w:after="120" w:line="360" w:lineRule="auto"/>
        <w:ind w:left="360"/>
        <w:jc w:val="both"/>
        <w:rPr>
          <w:rFonts w:ascii="Arial" w:eastAsia="Calibri" w:hAnsi="Arial" w:cs="Times New Roman"/>
          <w:iCs/>
          <w:u w:val="single"/>
          <w:lang w:val="es-GT"/>
        </w:rPr>
      </w:pPr>
      <w:r w:rsidRPr="00D60CD8">
        <w:rPr>
          <w:rFonts w:ascii="Arial" w:eastAsia="Calibri" w:hAnsi="Arial" w:cs="Times New Roman"/>
          <w:iCs/>
          <w:lang w:val="es-GT"/>
        </w:rPr>
        <w:t xml:space="preserve">Avance: </w:t>
      </w:r>
      <w:r w:rsidRPr="00D60CD8">
        <w:rPr>
          <w:rFonts w:ascii="Arial" w:eastAsia="Calibri" w:hAnsi="Arial" w:cs="Times New Roman"/>
          <w:iCs/>
          <w:u w:val="single"/>
          <w:lang w:val="es-GT"/>
        </w:rPr>
        <w:tab/>
      </w:r>
      <w:r w:rsidR="00CC13EE">
        <w:rPr>
          <w:rFonts w:ascii="Arial" w:eastAsia="Calibri" w:hAnsi="Arial" w:cs="Times New Roman"/>
          <w:iCs/>
          <w:u w:val="single"/>
          <w:lang w:val="es-GT"/>
        </w:rPr>
        <w:t>X</w:t>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ab/>
        <w:t xml:space="preserve">Retroceso: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 xml:space="preserve">    Estancamiento: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79A3DEDA" w14:textId="12898513" w:rsidR="00222A43" w:rsidRDefault="00222A43" w:rsidP="00222A43">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sidR="00CC13EE">
        <w:rPr>
          <w:rFonts w:ascii="Arial" w:eastAsia="Calibri" w:hAnsi="Arial" w:cs="Times New Roman"/>
          <w:iCs/>
          <w:u w:val="single"/>
          <w:lang w:val="es-GT"/>
        </w:rPr>
        <w:t xml:space="preserve">Se logró empezar la aplicación de pruebas. El paciente pudo comentar con la terapeuta con mayor libertad y comodidad, afirmando que se logró un avance porque fue capaz de establecer metas para mejorar la situación en casa. </w:t>
      </w:r>
    </w:p>
    <w:p w14:paraId="1EA95539" w14:textId="77777777" w:rsidR="00222A43" w:rsidRPr="00E62967" w:rsidRDefault="00222A43" w:rsidP="00222A43">
      <w:pPr>
        <w:spacing w:before="120" w:after="120" w:line="360" w:lineRule="auto"/>
        <w:jc w:val="both"/>
        <w:rPr>
          <w:rFonts w:ascii="Arial" w:eastAsia="Calibri" w:hAnsi="Arial" w:cs="Times New Roman"/>
          <w:iCs/>
          <w:lang w:val="es-GT"/>
        </w:rPr>
      </w:pPr>
    </w:p>
    <w:p w14:paraId="61372147" w14:textId="77777777" w:rsidR="00222A43" w:rsidRPr="00D60CD8" w:rsidRDefault="00222A43" w:rsidP="00222A43">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 xml:space="preserve">Información significativa de la sesión (aspectos importantes, información relevante, entre otros): </w:t>
      </w:r>
    </w:p>
    <w:p w14:paraId="1B049C21" w14:textId="6B9A6C1D" w:rsidR="00222A43" w:rsidRPr="00D60CD8" w:rsidRDefault="00222A43" w:rsidP="00222A43">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 xml:space="preserve">El paciente </w:t>
      </w:r>
      <w:r w:rsidR="00CC13EE">
        <w:rPr>
          <w:rFonts w:ascii="Arial" w:eastAsia="Calibri" w:hAnsi="Arial" w:cs="Times New Roman"/>
          <w:iCs/>
          <w:u w:val="single"/>
          <w:lang w:val="es-GT"/>
        </w:rPr>
        <w:t xml:space="preserve">comenta que </w:t>
      </w:r>
      <w:r w:rsidR="00057A58">
        <w:rPr>
          <w:rFonts w:ascii="Arial" w:eastAsia="Calibri" w:hAnsi="Arial" w:cs="Times New Roman"/>
          <w:iCs/>
          <w:u w:val="single"/>
          <w:lang w:val="es-GT"/>
        </w:rPr>
        <w:t xml:space="preserve">se le hace muy difícil expresar sus sentimientos ante otras personas, incluyendo amigos cercanos o familiares. A la vez, dentro de sus dinámicas de amistad, él es una persona a la que acuden para pedir consejo, y este siempre está dispuesto a ayudar. Sin embargo, a él no le gusta hablar de temas personales o problemas en su casa con nadie, guardándose siempre sus emociones. Generalmente es una persona poco expresiva, porque cree que usualmente los acontecimientos a su alrededor no le afectan grandemente. Por ejemplo, cuando su hermana gemela se fue de la casa, este comenta que, por supuesto que se sintió desanimado y triste, pero que rápidamente lo superó porque quiere lo mejor para su hermana, y sabe que mudarse era lo mejor para ella. Le molesta que su tía y su madre sean las que le digan cómo se siente, sin tomar en cuenta su opinión. </w:t>
      </w:r>
      <w:r w:rsidR="0099446E">
        <w:rPr>
          <w:rFonts w:ascii="Arial" w:eastAsia="Calibri" w:hAnsi="Arial" w:cs="Times New Roman"/>
          <w:iCs/>
          <w:u w:val="single"/>
          <w:lang w:val="es-GT"/>
        </w:rPr>
        <w:t xml:space="preserve">Otro tema que preocupa al paciente es la intrusión de sus cuidadoras hacia su privacidad. Comenta que le enoja que cada vez que sale, en lugar de preguntarle cómo le fue, o cómo está, lo primero que hacen es pedirle oler su aliento, para ver si este ha estado bebiendo o fumando. Por lo general cuando sale con sus amigos, algunos beben o fuman, pero estas son cosas que él no disfruta, por lo que sólo se queda como observador. Aún así, le molesta que su tía y su madre siempre lo acusen de estar bebiendo o fumando. Cree que esto significa que no le tienen la confianza. Igualmente surgió el tema de las relaciones románticas. El paciente comenta que ha tenido dos novias, y cuando las ha presentado a su familia, </w:t>
      </w:r>
      <w:r w:rsidR="00854000">
        <w:rPr>
          <w:rFonts w:ascii="Arial" w:eastAsia="Calibri" w:hAnsi="Arial" w:cs="Times New Roman"/>
          <w:iCs/>
          <w:u w:val="single"/>
          <w:lang w:val="es-GT"/>
        </w:rPr>
        <w:t xml:space="preserve">en lugar de tratar de hacerla sentir bienvenida, lo primero que sus cuidadoras le dicen es que tenga cuidado, porque no vaya a ser que la embarace. El paciente se indigna ante estos comentarios, sabiendo que aún no está listo para una relación física, pero que su familia crea que sea capaz de cometer esos errores. </w:t>
      </w:r>
      <w:r w:rsidR="0099446E">
        <w:rPr>
          <w:rFonts w:ascii="Arial" w:eastAsia="Calibri" w:hAnsi="Arial" w:cs="Times New Roman"/>
          <w:iCs/>
          <w:u w:val="single"/>
          <w:lang w:val="es-GT"/>
        </w:rPr>
        <w:t xml:space="preserve"> </w:t>
      </w:r>
    </w:p>
    <w:p w14:paraId="1AE650B8" w14:textId="77777777" w:rsidR="00222A43" w:rsidRPr="00D60CD8" w:rsidRDefault="00222A43" w:rsidP="00222A43">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¿Qué aprendizaje obtuvo usted como profesional al llevar a cabo la sesión?</w:t>
      </w:r>
    </w:p>
    <w:p w14:paraId="10B35533" w14:textId="59F4D684" w:rsidR="00222A43" w:rsidRPr="00D60CD8" w:rsidRDefault="00222A43" w:rsidP="00222A43">
      <w:pPr>
        <w:spacing w:before="120" w:after="120" w:line="360" w:lineRule="auto"/>
        <w:jc w:val="both"/>
        <w:rPr>
          <w:rFonts w:ascii="Arial" w:eastAsia="Calibri" w:hAnsi="Arial" w:cs="Times New Roman"/>
          <w:iCs/>
          <w:lang w:val="es-GT"/>
        </w:rPr>
      </w:pPr>
      <w:r>
        <w:rPr>
          <w:rFonts w:ascii="Arial" w:eastAsia="Calibri" w:hAnsi="Arial" w:cs="Times New Roman"/>
          <w:iCs/>
          <w:u w:val="single"/>
          <w:lang w:val="es-GT"/>
        </w:rPr>
        <w:t>Aprendí la importancia de que el paciente</w:t>
      </w:r>
      <w:r w:rsidR="00057A58">
        <w:rPr>
          <w:rFonts w:ascii="Arial" w:eastAsia="Calibri" w:hAnsi="Arial" w:cs="Times New Roman"/>
          <w:iCs/>
          <w:u w:val="single"/>
          <w:lang w:val="es-GT"/>
        </w:rPr>
        <w:t xml:space="preserve"> sienta que se respetan sus límites y no se le obliga a compartir más información de la que quiere.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4AD83B67" w14:textId="77777777" w:rsidR="00222A43" w:rsidRPr="00D60CD8" w:rsidRDefault="00222A43" w:rsidP="00222A43">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Observaciones:</w:t>
      </w:r>
    </w:p>
    <w:p w14:paraId="646BA8E5" w14:textId="752EACA9" w:rsidR="00222A43" w:rsidRPr="00D60CD8" w:rsidRDefault="00222A43" w:rsidP="00222A43">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 xml:space="preserve">El paciente se presentó a la sesión denotando higiene personal. Utilizaba una </w:t>
      </w:r>
      <w:r w:rsidR="00057A58">
        <w:rPr>
          <w:rFonts w:ascii="Arial" w:eastAsia="Calibri" w:hAnsi="Arial" w:cs="Times New Roman"/>
          <w:iCs/>
          <w:u w:val="single"/>
          <w:lang w:val="es-GT"/>
        </w:rPr>
        <w:t xml:space="preserve">sudadera roja </w:t>
      </w:r>
      <w:r>
        <w:rPr>
          <w:rFonts w:ascii="Arial" w:eastAsia="Calibri" w:hAnsi="Arial" w:cs="Times New Roman"/>
          <w:iCs/>
          <w:u w:val="single"/>
          <w:lang w:val="es-GT"/>
        </w:rPr>
        <w:t>limpia, y su cabello y cara también se veían limpios. Mostraba una expresión neutra, con una mirada poca expresiva. Se notaba que el paciente</w:t>
      </w:r>
      <w:r w:rsidR="00057A58">
        <w:rPr>
          <w:rFonts w:ascii="Arial" w:eastAsia="Calibri" w:hAnsi="Arial" w:cs="Times New Roman"/>
          <w:iCs/>
          <w:u w:val="single"/>
          <w:lang w:val="es-GT"/>
        </w:rPr>
        <w:t xml:space="preserve"> estaba más entusiasmado por asistir a la sesión y sus niveles de energía se mostraron más elevados</w:t>
      </w:r>
      <w:r>
        <w:rPr>
          <w:rFonts w:ascii="Arial" w:eastAsia="Calibri" w:hAnsi="Arial" w:cs="Times New Roman"/>
          <w:iCs/>
          <w:u w:val="single"/>
          <w:lang w:val="es-GT"/>
        </w:rPr>
        <w:t xml:space="preserve">. </w:t>
      </w:r>
      <w:r w:rsidR="00057A58">
        <w:rPr>
          <w:rFonts w:ascii="Arial" w:eastAsia="Calibri" w:hAnsi="Arial" w:cs="Times New Roman"/>
          <w:iCs/>
          <w:u w:val="single"/>
          <w:lang w:val="es-GT"/>
        </w:rPr>
        <w:t xml:space="preserve">Se le observó más cómodo dentro de la sesión, con mayor seguridad para hablar de temas que antes </w:t>
      </w:r>
      <w:r w:rsidR="00057A58">
        <w:rPr>
          <w:rFonts w:ascii="Arial" w:eastAsia="Calibri" w:hAnsi="Arial" w:cs="Times New Roman"/>
          <w:iCs/>
          <w:u w:val="single"/>
          <w:lang w:val="es-GT"/>
        </w:rPr>
        <w:lastRenderedPageBreak/>
        <w:t xml:space="preserve">le resultaban incómodos, como la expresión de sus emociones. Su estado de ánimo fue más alegre y animado, incluso haciendo bromas a la terapeuta y riéndose más. </w:t>
      </w:r>
      <w:r>
        <w:rPr>
          <w:rFonts w:ascii="Arial" w:hAnsi="Arial" w:cs="Arial"/>
          <w:u w:val="single"/>
        </w:rPr>
        <w:t xml:space="preserve">En cuanto a funciones del sensorio, se observó que M.L. tiene algunas dificultades en su memoria. Comenta que esta nunca ha sido buena. No recuerda detalles vitales acerca de su vida, como por ejemplo la edad de sus hermanos, el nombre de instituciones educativas a las que asistió, o los grados específicos que perdió cuando era pequeño. Si bien se observa un claro desinterés del paciente, se cree que el olvido de estos detalles también tiene una razón biológica detrás de esta. </w:t>
      </w:r>
      <w:r>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113B482A" w14:textId="77777777" w:rsidR="00222A43" w:rsidRDefault="00222A43" w:rsidP="00222A43">
      <w:pPr>
        <w:rPr>
          <w:rFonts w:ascii="Arial" w:eastAsia="Calibri" w:hAnsi="Arial" w:cs="Arial"/>
          <w:iCs/>
          <w:lang w:val="es-GT"/>
        </w:rPr>
      </w:pPr>
    </w:p>
    <w:p w14:paraId="2A4C271C" w14:textId="77777777" w:rsidR="00222A43" w:rsidRDefault="00222A43" w:rsidP="00222A43">
      <w:pPr>
        <w:rPr>
          <w:rFonts w:ascii="Arial" w:eastAsia="Calibri" w:hAnsi="Arial" w:cs="Arial"/>
          <w:iCs/>
          <w:lang w:val="es-GT"/>
        </w:rPr>
      </w:pPr>
    </w:p>
    <w:p w14:paraId="46852B52" w14:textId="77777777" w:rsidR="00222A43" w:rsidRDefault="00222A43" w:rsidP="00222A43">
      <w:pPr>
        <w:jc w:val="center"/>
      </w:pPr>
      <w:r w:rsidRPr="00F752BA">
        <w:rPr>
          <w:rFonts w:ascii="Arial" w:eastAsia="Calibri" w:hAnsi="Arial" w:cs="Arial"/>
          <w:iCs/>
          <w:lang w:val="es-GT"/>
        </w:rPr>
        <w:t>Firma / sello de asesora:</w:t>
      </w:r>
      <w:r w:rsidRPr="00D60CD8">
        <w:rPr>
          <w:rFonts w:ascii="Calibri" w:eastAsia="Calibri" w:hAnsi="Calibri" w:cs="Times New Roman"/>
          <w:iCs/>
          <w:lang w:val="es-GT"/>
        </w:rPr>
        <w:t xml:space="preserve"> _______________________________</w:t>
      </w:r>
    </w:p>
    <w:p w14:paraId="11A1AF92" w14:textId="77777777" w:rsidR="00222A43" w:rsidRDefault="00222A43"/>
    <w:sectPr w:rsidR="00222A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43"/>
    <w:rsid w:val="00057A58"/>
    <w:rsid w:val="00222A43"/>
    <w:rsid w:val="00854000"/>
    <w:rsid w:val="0099446E"/>
    <w:rsid w:val="00CC13EE"/>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93DF4"/>
  <w15:chartTrackingRefBased/>
  <w15:docId w15:val="{FBCA9163-5151-48EB-A3EC-3BC76A88C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A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222A43"/>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222A43"/>
    <w:pPr>
      <w:spacing w:before="120" w:after="120" w:line="240" w:lineRule="auto"/>
    </w:pPr>
    <w:rPr>
      <w:rFonts w:ascii="Arial" w:hAnsi="Arial"/>
      <w:lang w:val="es-GT"/>
    </w:rPr>
  </w:style>
  <w:style w:type="character" w:customStyle="1" w:styleId="EstiloPSCar">
    <w:name w:val="Estilo PS Car"/>
    <w:basedOn w:val="Fuentedeprrafopredeter"/>
    <w:link w:val="EstiloPS"/>
    <w:rsid w:val="00222A43"/>
    <w:rPr>
      <w:rFonts w:ascii="Arial" w:hAnsi="Arial"/>
      <w:lang w:val="es-GT"/>
    </w:rPr>
  </w:style>
  <w:style w:type="table" w:styleId="Tablaconcuadrcula">
    <w:name w:val="Table Grid"/>
    <w:basedOn w:val="Tablanormal"/>
    <w:uiPriority w:val="39"/>
    <w:rsid w:val="00222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710</Words>
  <Characters>3906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2021-03-16T04:02:00Z</dcterms:created>
  <dcterms:modified xsi:type="dcterms:W3CDTF">2021-03-16T05:12:00Z</dcterms:modified>
</cp:coreProperties>
</file>