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2</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Lcda. Dalia Valladares</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Victoria María Ríos Mendoza</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2.</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J.A.V.</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06/08/2021.</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bookmarkStart w:colFirst="0" w:colLast="0" w:name="_heading=h.30j0zll" w:id="0"/>
            <w:bookmarkEnd w:id="0"/>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Finalizar el proceso de entrevista con la madre del paciente, </w:t>
            </w:r>
            <w:r w:rsidDel="00000000" w:rsidR="00000000" w:rsidRPr="00000000">
              <w:rPr>
                <w:rFonts w:ascii="Arial" w:cs="Arial" w:eastAsia="Arial" w:hAnsi="Arial"/>
                <w:rtl w:val="0"/>
              </w:rPr>
              <w:t xml:space="preserve">resolviendo</w:t>
            </w:r>
            <w:r w:rsidDel="00000000" w:rsidR="00000000" w:rsidRPr="00000000">
              <w:rPr>
                <w:rFonts w:ascii="Arial" w:cs="Arial" w:eastAsia="Arial" w:hAnsi="Arial"/>
                <w:color w:val="000000"/>
                <w:rtl w:val="0"/>
              </w:rPr>
              <w:t xml:space="preserve"> preguntas </w:t>
            </w:r>
            <w:r w:rsidDel="00000000" w:rsidR="00000000" w:rsidRPr="00000000">
              <w:rPr>
                <w:rFonts w:ascii="Arial" w:cs="Arial" w:eastAsia="Arial" w:hAnsi="Arial"/>
                <w:rtl w:val="0"/>
              </w:rPr>
              <w:t xml:space="preserve">pendientes</w:t>
            </w:r>
            <w:r w:rsidDel="00000000" w:rsidR="00000000" w:rsidRPr="00000000">
              <w:rPr>
                <w:rFonts w:ascii="Arial" w:cs="Arial" w:eastAsia="Arial" w:hAnsi="Arial"/>
                <w:color w:val="000000"/>
                <w:rtl w:val="0"/>
              </w:rPr>
              <w:t xml:space="preserve"> que no se lograron terminar durante la primera sesión.</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Presentación personal, establecimiento de alianza </w:t>
            </w:r>
            <w:r w:rsidDel="00000000" w:rsidR="00000000" w:rsidRPr="00000000">
              <w:rPr>
                <w:rFonts w:ascii="Arial" w:cs="Arial" w:eastAsia="Arial" w:hAnsi="Arial"/>
                <w:rtl w:val="0"/>
              </w:rPr>
              <w:t xml:space="preserve">terapéutica</w:t>
            </w:r>
            <w:r w:rsidDel="00000000" w:rsidR="00000000" w:rsidRPr="00000000">
              <w:rPr>
                <w:rFonts w:ascii="Arial" w:cs="Arial" w:eastAsia="Arial" w:hAnsi="Arial"/>
                <w:color w:val="000000"/>
                <w:rtl w:val="0"/>
              </w:rPr>
              <w:t xml:space="preserve"> entre el paciente menor de edad y el </w:t>
            </w:r>
            <w:r w:rsidDel="00000000" w:rsidR="00000000" w:rsidRPr="00000000">
              <w:rPr>
                <w:rFonts w:ascii="Arial" w:cs="Arial" w:eastAsia="Arial" w:hAnsi="Arial"/>
                <w:rtl w:val="0"/>
              </w:rPr>
              <w:t xml:space="preserve">terapeuta</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Elaboración de entrevista para niños.</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Culminar entrevista para padres con el apoyo de la madre del paciente.</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Elaboración de entrevista para niños al paciente.</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5">
            <w:pPr>
              <w:spacing w:line="36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Establecimiento de alianza terapéutica con el paciente mediante la explicación de las actividades y normas a utilizar dentro de la clínica.</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tl w:val="0"/>
              </w:rPr>
            </w:r>
          </w:p>
        </w:tc>
      </w:tr>
    </w:tbl>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__x__ </w:t>
      </w:r>
      <w:r w:rsidDel="00000000" w:rsidR="00000000" w:rsidRPr="00000000">
        <w:rPr>
          <w:rFonts w:ascii="Arial" w:cs="Arial" w:eastAsia="Arial" w:hAnsi="Arial"/>
          <w:color w:val="000000"/>
          <w:u w:val="single"/>
          <w:rtl w:val="0"/>
        </w:rPr>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Si, se logró cumplir con el objetivo de culminar la entrevista con los padres que había quedado pendiente el día de la entrevista para padres, es decir la primera sesión. De igual manera se logró realizar la presentación personal entre el paciente menor de edad y la terapeuta, así como también se le explicó acerca de la alianza terapéutica, confidencialidad dentro del proceso clínico y establecimiento de normas con las cuales se deben cumplir a lo largo de la intervención.</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logró elaborar de forma completa la entrevista para niños, con el objetivo de conocer acerca de los gustos e intereses del paciente. Así como también se pudieron conocer acerca de la dinámica familiar en la cual se desenvuelve, relación con miembros de su familia, relaciones sociales con compañeros de clase, hábitos y percepción individual acerca de su entorno general y académico.</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ab/>
        <w:t xml:space="preserve">x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Durante la sesión hubo avance, debido a que se cumplió con el plan de sesión establecido, el cual tenía como objetivo el realizar elaboración de la entrevista para menores. Utilizando la misma se adquiere recopilación de datos del historia clínica y entorno del paciente para un mejor análisis del caso.</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El paciente refirió tener interés por las películas animadas y el uso de plataformas en los dispositivos móviles, lo cual ayuda a el conocimiento de sus intereses para poder incorporar actividades que le interesen y así pueda realizar sesiones más productivas.</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 igual manera el paciente expresó inseguridades que tienes cerca asimismo como lo es el hablar en público, pues expresa que le gusta comunicarse pero no en público porque su hermana mayor le ha dicho que su voz es muy chillona y tiene miedo a que los demás se burlen de él.</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right="0"/>
        <w:jc w:val="both"/>
        <w:rPr>
          <w:rFonts w:ascii="Arial" w:cs="Arial" w:eastAsia="Arial" w:hAnsi="Arial"/>
        </w:rPr>
      </w:pPr>
      <w:r w:rsidDel="00000000" w:rsidR="00000000" w:rsidRPr="00000000">
        <w:rPr>
          <w:rFonts w:ascii="Arial" w:cs="Arial" w:eastAsia="Arial" w:hAnsi="Arial"/>
          <w:rtl w:val="0"/>
        </w:rPr>
        <w:t xml:space="preserve">El paciente no se sentó a lo largo de la sesión, se mantuvo de pie con las manos unidas. Se muestra bastante tímido y refiere que está en un proceso de atención psicológica para poder aprender a expresarse mejor.</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Fonts w:ascii="Arial" w:cs="Arial" w:eastAsia="Arial" w:hAnsi="Arial"/>
          <w:rtl w:val="0"/>
        </w:rPr>
        <w:t xml:space="preserve">Como terapeuta pude aprender que si el motivo por el cual el paciente no tiene la confianza de convencer participar en clase surge debido a insegura unidades aprendidas por burlas recibidas dentro de su lugar, esto puede influir grandemente en su desenvolvimiento en distintos entornos.</w:t>
      </w:r>
      <w:r w:rsidDel="00000000" w:rsidR="00000000" w:rsidRPr="00000000">
        <w:rPr>
          <w:rFonts w:ascii="Arial" w:cs="Arial" w:eastAsia="Arial" w:hAnsi="Arial"/>
          <w:color w:val="000000"/>
          <w:rtl w:val="0"/>
        </w:rPr>
        <w:tab/>
        <w:tab/>
        <w:tab/>
        <w:tab/>
        <w:tab/>
        <w:tab/>
        <w:tab/>
        <w:tab/>
        <w:tab/>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dleM19zE2LIc54vjS8CdQB1vA==">AMUW2mWhPETRLnewedJixVxRf3eQMr/SNR3Rc8CNYH0J6WO3CsKteFlu4IOocKaC+R0YkyylLM2releF3joM7y+kAX2BnBqefgR3jUL8uf8tvQhtP4QKwKLow3oJnf5Pgq/u2SbdS+lL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2020-11-17T21:49:00Z</dcterms:created>
  <dc:creator>ANA LUCIA ZELADA GUEVAR</dc:creator>
</cp:coreProperties>
</file>