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DE21"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77FAE2F7" w14:textId="77777777">
        <w:tc>
          <w:tcPr>
            <w:tcW w:w="2596" w:type="dxa"/>
          </w:tcPr>
          <w:p w14:paraId="4CA884C9"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728C5830" w14:textId="77777777">
        <w:tc>
          <w:tcPr>
            <w:tcW w:w="2596" w:type="dxa"/>
            <w:shd w:val="clear" w:color="auto" w:fill="C00000"/>
          </w:tcPr>
          <w:p w14:paraId="6EE216AA"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249CD954" w14:textId="77777777">
        <w:tc>
          <w:tcPr>
            <w:tcW w:w="2596" w:type="dxa"/>
          </w:tcPr>
          <w:p w14:paraId="0D2020F4"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Mafer Jerez</w:t>
            </w:r>
          </w:p>
        </w:tc>
      </w:tr>
    </w:tbl>
    <w:p w14:paraId="304A3732"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2A343E2D"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314202FD"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AB14E2">
        <w:rPr>
          <w:rFonts w:ascii="Arial" w:eastAsia="Arial" w:hAnsi="Arial" w:cs="Arial"/>
          <w:color w:val="000000"/>
        </w:rPr>
        <w:t xml:space="preserve"> 12</w:t>
      </w:r>
    </w:p>
    <w:p w14:paraId="4C79780E"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6AFF8A40" w14:textId="19FE6C35"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D3095">
        <w:rPr>
          <w:rFonts w:ascii="Arial" w:eastAsia="Arial" w:hAnsi="Arial" w:cs="Arial"/>
          <w:color w:val="000000"/>
        </w:rPr>
        <w:t>14 de octubre de 2021, 16:00 horas.</w:t>
      </w:r>
    </w:p>
    <w:p w14:paraId="686798EE"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0A98ECC2" w14:textId="77777777" w:rsidTr="003D3095">
        <w:tc>
          <w:tcPr>
            <w:tcW w:w="2263" w:type="dxa"/>
            <w:shd w:val="clear" w:color="auto" w:fill="C00000"/>
            <w:vAlign w:val="center"/>
          </w:tcPr>
          <w:p w14:paraId="6962E103" w14:textId="77777777" w:rsidR="006C66F9" w:rsidRDefault="00ED32C5" w:rsidP="003D30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15F2847" w14:textId="344E03F4" w:rsidR="006C66F9" w:rsidRDefault="003D309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Guiar a la paciente a delimitar sus objetivos personales en función del grado de dificultad, tiempo, sus talentos y habilidades.</w:t>
            </w:r>
          </w:p>
        </w:tc>
      </w:tr>
      <w:tr w:rsidR="006C66F9" w14:paraId="0D1EE473" w14:textId="77777777" w:rsidTr="003D3095">
        <w:tc>
          <w:tcPr>
            <w:tcW w:w="2263" w:type="dxa"/>
            <w:shd w:val="clear" w:color="auto" w:fill="C00000"/>
            <w:vAlign w:val="center"/>
          </w:tcPr>
          <w:p w14:paraId="27BF9476" w14:textId="77777777" w:rsidR="006C66F9" w:rsidRDefault="00ED32C5" w:rsidP="003D30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4C2D40A" w14:textId="77777777" w:rsidR="003D3095" w:rsidRPr="008314E2" w:rsidRDefault="003D3095" w:rsidP="003D309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Metas</w:t>
            </w:r>
          </w:p>
          <w:p w14:paraId="414D255A" w14:textId="77777777" w:rsidR="003D3095" w:rsidRPr="001D3283" w:rsidRDefault="003D3095" w:rsidP="003D309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Análisis</w:t>
            </w:r>
          </w:p>
          <w:p w14:paraId="7BAF3F5E" w14:textId="2BB42C95" w:rsidR="006C66F9" w:rsidRPr="003D3095" w:rsidRDefault="003D3095" w:rsidP="003D309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3D3095">
              <w:rPr>
                <w:rFonts w:ascii="Arial" w:eastAsia="Arial" w:hAnsi="Arial" w:cs="Arial"/>
                <w:color w:val="000000"/>
              </w:rPr>
              <w:t>Crecimiento personal</w:t>
            </w:r>
          </w:p>
        </w:tc>
      </w:tr>
      <w:tr w:rsidR="006C66F9" w14:paraId="6F9901EF" w14:textId="77777777" w:rsidTr="003D3095">
        <w:tc>
          <w:tcPr>
            <w:tcW w:w="2263" w:type="dxa"/>
            <w:shd w:val="clear" w:color="auto" w:fill="C00000"/>
            <w:vAlign w:val="center"/>
          </w:tcPr>
          <w:p w14:paraId="752EC772" w14:textId="77777777" w:rsidR="006C66F9" w:rsidRDefault="00ED32C5" w:rsidP="003D30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EA65F0C" w14:textId="51F0953B" w:rsidR="006C66F9" w:rsidRPr="003D3095" w:rsidRDefault="003D3095" w:rsidP="003D3095">
            <w:pPr>
              <w:keepNext/>
              <w:keepLines/>
              <w:pBdr>
                <w:top w:val="nil"/>
                <w:left w:val="nil"/>
                <w:bottom w:val="nil"/>
                <w:right w:val="nil"/>
                <w:between w:val="nil"/>
              </w:pBdr>
              <w:spacing w:before="120" w:after="120" w:line="360" w:lineRule="auto"/>
              <w:jc w:val="both"/>
              <w:rPr>
                <w:rFonts w:ascii="Arial" w:eastAsia="Arial" w:hAnsi="Arial" w:cs="Arial"/>
                <w:color w:val="000000"/>
              </w:rPr>
            </w:pPr>
            <w:r w:rsidRPr="003D3095">
              <w:rPr>
                <w:rFonts w:ascii="Arial" w:eastAsia="Arial" w:hAnsi="Arial" w:cs="Arial"/>
                <w:b/>
                <w:bCs/>
                <w:color w:val="000000"/>
              </w:rPr>
              <w:t>Plan de mejora personal</w:t>
            </w:r>
            <w:r w:rsidRPr="003D3095">
              <w:rPr>
                <w:rFonts w:ascii="Arial" w:eastAsia="Arial" w:hAnsi="Arial" w:cs="Arial"/>
                <w:color w:val="000000"/>
              </w:rPr>
              <w:t>: esta técnica tiene como objetivo definir aquellos aspectos que el paciente desea cambiar a corto, mediano o largo plazo con el fin de propiciar una mejora generalizada, el paciente debe de identificar dos cuestiones fundamentales: 1. Temas que dese mejorar y 2. Dificultad que puede encontrar. Eso se realiza en una tabla de cinco columnas</w:t>
            </w:r>
            <w:sdt>
              <w:sdtPr>
                <w:id w:val="-58711167"/>
                <w:citation/>
              </w:sdtPr>
              <w:sdtContent>
                <w:r w:rsidRPr="003D3095">
                  <w:rPr>
                    <w:rFonts w:ascii="Arial" w:eastAsia="Arial" w:hAnsi="Arial" w:cs="Arial"/>
                    <w:color w:val="000000"/>
                  </w:rPr>
                  <w:fldChar w:fldCharType="begin"/>
                </w:r>
                <w:r w:rsidRPr="003D3095">
                  <w:rPr>
                    <w:rFonts w:ascii="Arial" w:eastAsia="Arial" w:hAnsi="Arial" w:cs="Arial"/>
                    <w:color w:val="000000"/>
                  </w:rPr>
                  <w:instrText xml:space="preserve"> CITATION Lei15 \l 4106 </w:instrText>
                </w:r>
                <w:r w:rsidRPr="003D3095">
                  <w:rPr>
                    <w:rFonts w:ascii="Arial" w:eastAsia="Arial" w:hAnsi="Arial" w:cs="Arial"/>
                    <w:color w:val="000000"/>
                  </w:rPr>
                  <w:fldChar w:fldCharType="separate"/>
                </w:r>
                <w:r w:rsidRPr="003D3095">
                  <w:rPr>
                    <w:rFonts w:ascii="Arial" w:eastAsia="Arial" w:hAnsi="Arial" w:cs="Arial"/>
                    <w:noProof/>
                    <w:color w:val="000000"/>
                  </w:rPr>
                  <w:t xml:space="preserve"> (Leila Nomen, 2015)</w:t>
                </w:r>
                <w:r w:rsidRPr="003D3095">
                  <w:rPr>
                    <w:rFonts w:ascii="Arial" w:eastAsia="Arial" w:hAnsi="Arial" w:cs="Arial"/>
                    <w:color w:val="000000"/>
                  </w:rPr>
                  <w:fldChar w:fldCharType="end"/>
                </w:r>
              </w:sdtContent>
            </w:sdt>
            <w:r w:rsidRPr="003D3095">
              <w:rPr>
                <w:rFonts w:ascii="Arial" w:eastAsia="Arial" w:hAnsi="Arial" w:cs="Arial"/>
                <w:color w:val="000000"/>
              </w:rPr>
              <w:t xml:space="preserve">. </w:t>
            </w:r>
          </w:p>
        </w:tc>
      </w:tr>
    </w:tbl>
    <w:p w14:paraId="5BEC1EF7"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rPr>
      </w:pPr>
    </w:p>
    <w:p w14:paraId="3EC006E5" w14:textId="2086163B" w:rsidR="003D3095" w:rsidRPr="003D3095" w:rsidRDefault="003D3095" w:rsidP="003D309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D3095">
        <w:rPr>
          <w:rFonts w:ascii="Arial" w:eastAsia="Arial" w:hAnsi="Arial" w:cs="Arial"/>
          <w:b/>
          <w:color w:val="000000"/>
        </w:rPr>
        <w:t>¿Se cumplió la planificación?</w:t>
      </w:r>
    </w:p>
    <w:p w14:paraId="67D5427A" w14:textId="77777777" w:rsidR="003D3095" w:rsidRPr="00A63BB9" w:rsidRDefault="003D3095" w:rsidP="003D3095">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7B642080" w14:textId="76FF3D1E" w:rsidR="003D3095" w:rsidRPr="00C54EF3" w:rsidRDefault="003D3095" w:rsidP="003D3095">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D0C2D">
        <w:rPr>
          <w:rFonts w:ascii="Arial" w:eastAsia="Arial" w:hAnsi="Arial" w:cs="Arial"/>
          <w:color w:val="000000"/>
          <w:u w:val="single"/>
        </w:rPr>
        <w:t xml:space="preserve">Debido a que </w:t>
      </w:r>
      <w:r w:rsidRPr="00CC5486">
        <w:rPr>
          <w:rFonts w:ascii="Arial" w:eastAsia="Arial" w:hAnsi="Arial" w:cs="Arial"/>
          <w:color w:val="000000"/>
          <w:u w:val="single"/>
        </w:rPr>
        <w:t>se logró</w:t>
      </w:r>
      <w:r>
        <w:rPr>
          <w:rFonts w:ascii="Arial" w:eastAsia="Arial" w:hAnsi="Arial" w:cs="Arial"/>
          <w:color w:val="000000"/>
          <w:u w:val="single"/>
        </w:rPr>
        <w:t xml:space="preserve"> que la paciente </w:t>
      </w:r>
      <w:r w:rsidR="000E7380">
        <w:rPr>
          <w:rFonts w:ascii="Arial" w:eastAsia="Arial" w:hAnsi="Arial" w:cs="Arial"/>
          <w:color w:val="000000"/>
          <w:u w:val="single"/>
        </w:rPr>
        <w:t>logró identificar metas a corto, mediano y largo plazo que desea cumplir</w:t>
      </w:r>
      <w:r>
        <w:rPr>
          <w:rFonts w:ascii="Arial" w:eastAsia="Arial" w:hAnsi="Arial" w:cs="Arial"/>
          <w:color w:val="000000"/>
          <w:u w:val="single"/>
        </w:rPr>
        <w:t>.</w:t>
      </w:r>
    </w:p>
    <w:p w14:paraId="4B3FDB11" w14:textId="107078C6" w:rsidR="003D3095" w:rsidRPr="003D3095" w:rsidRDefault="003D3095" w:rsidP="003D3095">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D3095">
        <w:rPr>
          <w:rFonts w:ascii="Arial" w:eastAsia="Arial" w:hAnsi="Arial" w:cs="Arial"/>
          <w:b/>
          <w:color w:val="000000"/>
        </w:rPr>
        <w:lastRenderedPageBreak/>
        <w:t>En esta sesión hubo:</w:t>
      </w:r>
    </w:p>
    <w:p w14:paraId="6BC3EBB9" w14:textId="77777777" w:rsidR="003D3095" w:rsidRDefault="003D3095" w:rsidP="003D3095">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636FC29" w14:textId="47C943FA" w:rsidR="003D3095" w:rsidRPr="002C6D46" w:rsidRDefault="003D3095" w:rsidP="003D3095">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Pr="005D0C2D">
        <w:rPr>
          <w:rFonts w:ascii="Arial" w:eastAsia="Arial" w:hAnsi="Arial" w:cs="Arial"/>
          <w:color w:val="000000"/>
          <w:u w:val="single"/>
        </w:rPr>
        <w:t> Porque la paciente logr</w:t>
      </w:r>
      <w:r>
        <w:rPr>
          <w:rFonts w:ascii="Arial" w:eastAsia="Arial" w:hAnsi="Arial" w:cs="Arial"/>
          <w:color w:val="000000"/>
          <w:u w:val="single"/>
        </w:rPr>
        <w:t>ó</w:t>
      </w:r>
      <w:r>
        <w:rPr>
          <w:rFonts w:ascii="Arial" w:eastAsia="Arial" w:hAnsi="Arial" w:cs="Arial"/>
          <w:color w:val="000000"/>
          <w:u w:val="single"/>
        </w:rPr>
        <w:t xml:space="preserve"> </w:t>
      </w:r>
      <w:r w:rsidR="000E7380">
        <w:rPr>
          <w:rFonts w:ascii="Arial" w:eastAsia="Arial" w:hAnsi="Arial" w:cs="Arial"/>
          <w:color w:val="000000"/>
          <w:u w:val="single"/>
        </w:rPr>
        <w:t>redefinir sus metas y objetivos, también logró identificar las acciones a realizar para poder alcanzar cada uno</w:t>
      </w:r>
      <w:r>
        <w:rPr>
          <w:rFonts w:ascii="Arial" w:eastAsia="Arial" w:hAnsi="Arial" w:cs="Arial"/>
          <w:color w:val="000000"/>
          <w:u w:val="single"/>
        </w:rPr>
        <w:t>.</w:t>
      </w:r>
    </w:p>
    <w:p w14:paraId="167496BA" w14:textId="77777777" w:rsidR="003D3095" w:rsidRDefault="003D3095" w:rsidP="003D30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5E916D51" w14:textId="3131E3FB" w:rsidR="003D3095" w:rsidRDefault="003D3095" w:rsidP="003D3095">
      <w:pPr>
        <w:spacing w:before="280" w:after="280" w:line="360" w:lineRule="auto"/>
        <w:jc w:val="both"/>
        <w:rPr>
          <w:rFonts w:ascii="Arial" w:eastAsia="Times New Roman" w:hAnsi="Arial" w:cs="Arial"/>
          <w:color w:val="000000"/>
          <w:u w:val="single"/>
          <w:lang w:eastAsia="en-US"/>
        </w:rPr>
      </w:pPr>
      <w:r w:rsidRPr="005D0C2D">
        <w:rPr>
          <w:rFonts w:ascii="Arial" w:eastAsia="Times New Roman" w:hAnsi="Arial" w:cs="Arial"/>
          <w:color w:val="000000"/>
          <w:u w:val="single"/>
          <w:lang w:eastAsia="en-US"/>
        </w:rPr>
        <w:t xml:space="preserve">La paciente se conectó </w:t>
      </w:r>
      <w:r>
        <w:rPr>
          <w:rFonts w:ascii="Arial" w:eastAsia="Times New Roman" w:hAnsi="Arial" w:cs="Arial"/>
          <w:color w:val="000000"/>
          <w:u w:val="single"/>
          <w:lang w:eastAsia="en-US"/>
        </w:rPr>
        <w:t>puntual,</w:t>
      </w:r>
      <w:r w:rsidR="000E7380">
        <w:rPr>
          <w:rFonts w:ascii="Arial" w:eastAsia="Times New Roman" w:hAnsi="Arial" w:cs="Arial"/>
          <w:color w:val="000000"/>
          <w:u w:val="single"/>
          <w:lang w:eastAsia="en-US"/>
        </w:rPr>
        <w:t xml:space="preserve"> al iniciar </w:t>
      </w:r>
      <w:r w:rsidR="000E7380" w:rsidRPr="000E7380">
        <w:rPr>
          <w:rFonts w:ascii="Arial" w:eastAsia="Times New Roman" w:hAnsi="Arial" w:cs="Arial"/>
          <w:color w:val="000000"/>
          <w:u w:val="single"/>
          <w:lang w:eastAsia="en-US"/>
        </w:rPr>
        <w:t>indicó que estaba muy feliz por tener sesión de nuevo y que no puede creer lo rápido que se pasaba la semana</w:t>
      </w:r>
      <w:r w:rsidR="00B93133">
        <w:rPr>
          <w:rFonts w:ascii="Arial" w:eastAsia="Times New Roman" w:hAnsi="Arial" w:cs="Arial"/>
          <w:color w:val="000000"/>
          <w:u w:val="single"/>
          <w:lang w:eastAsia="en-US"/>
        </w:rPr>
        <w:t>. Luego de eso ella comentó que había tenido una semana muy tranquila y estable, pero un poco cansada por la nueva rutina de trabajo en presencialidad. Refirió que el lunes había estado un poco preocupada porque su hijo comenzaría un trabajo nuevo, pero que al final todo le fue muy bien y ambos están felices por esto.</w:t>
      </w:r>
    </w:p>
    <w:p w14:paraId="6203F0A5" w14:textId="3A93A426" w:rsidR="00B93133" w:rsidRDefault="00B93133" w:rsidP="003D3095">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Seguido de esto comentó que en estos días se ha sentido como “alguien diferente”, porque ha sentido el cambio que ha tenido, indica “saber y sentir” que ahora ella es una persona totalmente diferente a como era cuando comenzó el proceso, haciendo referencia a que piensa como era ella en enero y como es ahora. Agregó que cada una de las técnicas trabajadas durante todo el año fueron asombrosas para ella.</w:t>
      </w:r>
    </w:p>
    <w:p w14:paraId="1D28DC8F" w14:textId="23F48F0C" w:rsidR="00B93133" w:rsidRDefault="00B93133" w:rsidP="003D3095">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Posteriormente se comenzó a trabajar en la actividad, luego de las instrucciones indicó que se le hacía una actividad increíble y muy linda, mencionó que le agradaban mucho las actividades así. La paciente logró identificar sus metas a corto, mediano y largo plazo, así como los temas, acciones, grado de dificultad y temporalidad.</w:t>
      </w:r>
    </w:p>
    <w:p w14:paraId="78207501" w14:textId="7B745CAE" w:rsidR="00B93133" w:rsidRDefault="00B93133" w:rsidP="003D3095">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Dentro de las metas a corto plazo mencionó que desea realizar ejercicio de forma constante y que quiere comprar una chaqueta de cuero café (algo que siempre quiso, pero le daba miedo no verse bien), en metas a mediano plazo refirió querer pitarse el pelo (desea realizar un cambio de </w:t>
      </w:r>
      <w:r w:rsidR="009A2CB7">
        <w:rPr>
          <w:rFonts w:ascii="Arial" w:eastAsia="Times New Roman" w:hAnsi="Arial" w:cs="Arial"/>
          <w:color w:val="000000"/>
          <w:u w:val="single"/>
          <w:lang w:eastAsia="en-US"/>
        </w:rPr>
        <w:t>“</w:t>
      </w:r>
      <w:r>
        <w:rPr>
          <w:rFonts w:ascii="Arial" w:eastAsia="Times New Roman" w:hAnsi="Arial" w:cs="Arial"/>
          <w:color w:val="000000"/>
          <w:u w:val="single"/>
          <w:lang w:eastAsia="en-US"/>
        </w:rPr>
        <w:t>look</w:t>
      </w:r>
      <w:r w:rsidR="009A2CB7">
        <w:rPr>
          <w:rFonts w:ascii="Arial" w:eastAsia="Times New Roman" w:hAnsi="Arial" w:cs="Arial"/>
          <w:color w:val="000000"/>
          <w:u w:val="single"/>
          <w:lang w:eastAsia="en-US"/>
        </w:rPr>
        <w:t>”</w:t>
      </w:r>
      <w:r>
        <w:rPr>
          <w:rFonts w:ascii="Arial" w:eastAsia="Times New Roman" w:hAnsi="Arial" w:cs="Arial"/>
          <w:color w:val="000000"/>
          <w:u w:val="single"/>
          <w:lang w:eastAsia="en-US"/>
        </w:rPr>
        <w:t xml:space="preserve"> desde que salió del cáncer), finalmente en las metas a largo plazo resaltó que, en general, son cuatro las que más quiere alcanzar: 1. Comprar un carro, 2. Terminar la universidad, 3. Construir y ampliar su casa, y 4. </w:t>
      </w:r>
      <w:r w:rsidR="00091B48">
        <w:rPr>
          <w:rFonts w:ascii="Arial" w:eastAsia="Times New Roman" w:hAnsi="Arial" w:cs="Arial"/>
          <w:color w:val="000000"/>
          <w:u w:val="single"/>
          <w:lang w:eastAsia="en-US"/>
        </w:rPr>
        <w:t>Viajar.</w:t>
      </w:r>
    </w:p>
    <w:p w14:paraId="5BE28FA4" w14:textId="1DAD6E22" w:rsidR="00091B48" w:rsidRDefault="00091B48" w:rsidP="003D3095">
      <w:pPr>
        <w:spacing w:before="280" w:after="280" w:line="360" w:lineRule="auto"/>
        <w:jc w:val="both"/>
        <w:rPr>
          <w:rFonts w:ascii="Arial" w:eastAsia="Times New Roman" w:hAnsi="Arial" w:cs="Arial"/>
          <w:color w:val="000000"/>
          <w:u w:val="single"/>
          <w:lang w:eastAsia="en-US"/>
        </w:rPr>
      </w:pPr>
    </w:p>
    <w:p w14:paraId="2166C2E1" w14:textId="77777777" w:rsidR="00091B48" w:rsidRPr="005910DA" w:rsidRDefault="00091B48" w:rsidP="003D3095">
      <w:pPr>
        <w:spacing w:before="280" w:after="280" w:line="360" w:lineRule="auto"/>
        <w:jc w:val="both"/>
        <w:rPr>
          <w:rFonts w:ascii="Arial" w:eastAsia="Times New Roman" w:hAnsi="Arial" w:cs="Arial"/>
          <w:color w:val="000000"/>
          <w:u w:val="single"/>
          <w:lang w:eastAsia="en-US"/>
        </w:rPr>
      </w:pPr>
    </w:p>
    <w:p w14:paraId="0C1BA687" w14:textId="77777777" w:rsidR="003D3095" w:rsidRPr="00453BB1" w:rsidRDefault="003D3095" w:rsidP="003D309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lastRenderedPageBreak/>
        <w:t>Observaciones conductuales del paciente:</w:t>
      </w:r>
    </w:p>
    <w:p w14:paraId="1BD04450" w14:textId="77777777" w:rsidR="003D3095" w:rsidRPr="000E7380" w:rsidRDefault="003D3095" w:rsidP="003D3095">
      <w:pPr>
        <w:spacing w:before="120" w:after="120" w:line="360" w:lineRule="auto"/>
        <w:jc w:val="both"/>
        <w:rPr>
          <w:rFonts w:ascii="Times New Roman" w:eastAsia="Times New Roman" w:hAnsi="Times New Roman" w:cs="Times New Roman"/>
          <w:sz w:val="24"/>
          <w:szCs w:val="24"/>
          <w:lang w:eastAsia="en-US"/>
        </w:rPr>
      </w:pPr>
      <w:r w:rsidRPr="000E7380">
        <w:rPr>
          <w:rFonts w:ascii="Arial" w:eastAsia="Times New Roman" w:hAnsi="Arial" w:cs="Arial"/>
          <w:u w:val="single"/>
          <w:lang w:eastAsia="en-US"/>
        </w:rPr>
        <w:t>La paciente se presentó con vestimenta formal, pero adecuada para su edad, pelo suelto y maquillaje, su higiene personal era muy prolija y cuidadosa, su postura fue relajada y su mirada y expresión denotaban felicidad, alegría y emoción.</w:t>
      </w:r>
    </w:p>
    <w:p w14:paraId="1FD97E8A" w14:textId="5D99C07C" w:rsidR="003D3095" w:rsidRPr="000E7380" w:rsidRDefault="003D3095" w:rsidP="003D3095">
      <w:pPr>
        <w:keepLines/>
        <w:spacing w:before="120" w:after="120" w:line="360" w:lineRule="auto"/>
        <w:jc w:val="both"/>
        <w:rPr>
          <w:rFonts w:ascii="Times New Roman" w:eastAsia="Times New Roman" w:hAnsi="Times New Roman" w:cs="Times New Roman"/>
          <w:sz w:val="24"/>
          <w:szCs w:val="24"/>
          <w:lang w:eastAsia="en-US"/>
        </w:rPr>
      </w:pPr>
      <w:r w:rsidRPr="000E7380">
        <w:rPr>
          <w:rFonts w:ascii="Arial" w:eastAsia="Times New Roman" w:hAnsi="Arial" w:cs="Arial"/>
          <w:u w:val="single"/>
          <w:lang w:eastAsia="en-US"/>
        </w:rPr>
        <w:t>La paciente se mostró cooperativa, franca y abierta, en ningún momento se mostró temerosa, hostil o cautelosa. Su estado de ánimo fue de calma y felicidad</w:t>
      </w:r>
      <w:r w:rsidR="000E7380" w:rsidRPr="000E7380">
        <w:rPr>
          <w:rFonts w:ascii="Arial" w:eastAsia="Times New Roman" w:hAnsi="Arial" w:cs="Arial"/>
          <w:u w:val="single"/>
          <w:lang w:eastAsia="en-US"/>
        </w:rPr>
        <w:t>, e</w:t>
      </w:r>
      <w:r w:rsidRPr="000E7380">
        <w:rPr>
          <w:rFonts w:ascii="Arial" w:eastAsia="Times New Roman" w:hAnsi="Arial" w:cs="Arial"/>
          <w:u w:val="single"/>
          <w:lang w:eastAsia="en-US"/>
        </w:rPr>
        <w:t>ste estado de ánimo era adecuado para el contenido del pensamiento y se encontraba en una intensidad normal. Así mismo, su lenguaje verbal y no verbal eran coherentes.</w:t>
      </w:r>
    </w:p>
    <w:p w14:paraId="1A26B8A8" w14:textId="6D600E6D" w:rsidR="003D3095" w:rsidRPr="000E7380" w:rsidRDefault="003D3095" w:rsidP="003D3095">
      <w:pPr>
        <w:spacing w:before="120" w:after="120" w:line="360" w:lineRule="auto"/>
        <w:jc w:val="both"/>
        <w:rPr>
          <w:rFonts w:ascii="Arial" w:eastAsia="Times New Roman" w:hAnsi="Arial" w:cs="Arial"/>
          <w:u w:val="single"/>
          <w:lang w:eastAsia="en-US"/>
        </w:rPr>
      </w:pPr>
      <w:r w:rsidRPr="000E7380">
        <w:rPr>
          <w:rFonts w:ascii="Arial" w:eastAsia="Times New Roman" w:hAnsi="Arial" w:cs="Arial"/>
          <w:u w:val="single"/>
          <w:lang w:eastAsia="en-US"/>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p>
    <w:p w14:paraId="5A86D667" w14:textId="77777777" w:rsidR="003D3095" w:rsidRDefault="003D3095" w:rsidP="003D30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1DC114D" w14:textId="5C75AECB" w:rsidR="003D3095" w:rsidRDefault="00262A39" w:rsidP="003D309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Como terapeuta al atender pacientes que ya están por finalizar su proceso psicológico, es necesario poder realizar actividades que puedan generar un cierre de proceso y en donde se les brinden técnicas o actividades a realizar por su cuenta</w:t>
      </w:r>
      <w:r w:rsidR="003D3095">
        <w:rPr>
          <w:rFonts w:ascii="Arial" w:eastAsia="Arial" w:hAnsi="Arial" w:cs="Arial"/>
          <w:color w:val="000000"/>
          <w:u w:val="single"/>
        </w:rPr>
        <w:t>.</w:t>
      </w:r>
    </w:p>
    <w:p w14:paraId="009D96E3"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8B2424E" w14:textId="29BF771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14882ED" w14:textId="45D38235"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5E37095D" w14:textId="006F1406"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405FD87C" w14:textId="3800F0A1"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171C1ECB" w14:textId="2CD5FE1B"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288219AB" w14:textId="221F7004"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2B191A74" w14:textId="7D18952D"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331FD2AA" w14:textId="66E18C36"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75CCE641" w14:textId="50AA485E"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148EFF40" w14:textId="77777777" w:rsidR="00262A39" w:rsidRDefault="00262A39">
      <w:pPr>
        <w:pBdr>
          <w:top w:val="nil"/>
          <w:left w:val="nil"/>
          <w:bottom w:val="nil"/>
          <w:right w:val="nil"/>
          <w:between w:val="nil"/>
        </w:pBdr>
        <w:spacing w:before="120" w:after="120" w:line="360" w:lineRule="auto"/>
        <w:jc w:val="both"/>
        <w:rPr>
          <w:rFonts w:ascii="Arial" w:eastAsia="Arial" w:hAnsi="Arial" w:cs="Arial"/>
          <w:color w:val="000000"/>
          <w:u w:val="single"/>
        </w:rPr>
      </w:pPr>
    </w:p>
    <w:p w14:paraId="29A68662"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7DAE5" w14:textId="77777777" w:rsidR="00705FAC" w:rsidRDefault="00705FAC">
      <w:pPr>
        <w:spacing w:after="0" w:line="240" w:lineRule="auto"/>
      </w:pPr>
      <w:r>
        <w:separator/>
      </w:r>
    </w:p>
  </w:endnote>
  <w:endnote w:type="continuationSeparator" w:id="0">
    <w:p w14:paraId="2D85502B" w14:textId="77777777" w:rsidR="00705FAC" w:rsidRDefault="007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235EC" w14:textId="77777777" w:rsidR="00705FAC" w:rsidRDefault="00705FAC">
      <w:pPr>
        <w:spacing w:after="0" w:line="240" w:lineRule="auto"/>
      </w:pPr>
      <w:r>
        <w:separator/>
      </w:r>
    </w:p>
  </w:footnote>
  <w:footnote w:type="continuationSeparator" w:id="0">
    <w:p w14:paraId="6676FACA" w14:textId="77777777" w:rsidR="00705FAC" w:rsidRDefault="00705F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05F2"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F6E623F" wp14:editId="28BBF72A">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EDF"/>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BD64B9"/>
    <w:multiLevelType w:val="hybridMultilevel"/>
    <w:tmpl w:val="072EF0C2"/>
    <w:lvl w:ilvl="0" w:tplc="4F34E2C4">
      <w:start w:val="14"/>
      <w:numFmt w:val="bullet"/>
      <w:lvlText w:val=""/>
      <w:lvlJc w:val="left"/>
      <w:pPr>
        <w:ind w:left="360" w:hanging="360"/>
      </w:pPr>
      <w:rPr>
        <w:rFonts w:ascii="Symbol" w:eastAsia="Arial" w:hAnsi="Symbol" w:cs="Aria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A45B4A"/>
    <w:multiLevelType w:val="multilevel"/>
    <w:tmpl w:val="2692F2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6C3899"/>
    <w:multiLevelType w:val="hybridMultilevel"/>
    <w:tmpl w:val="14FA30AC"/>
    <w:lvl w:ilvl="0" w:tplc="F28C690A">
      <w:start w:val="2"/>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091B48"/>
    <w:rsid w:val="000E7380"/>
    <w:rsid w:val="00262A39"/>
    <w:rsid w:val="003D3095"/>
    <w:rsid w:val="005A7732"/>
    <w:rsid w:val="006A28CF"/>
    <w:rsid w:val="006C66F9"/>
    <w:rsid w:val="00705FAC"/>
    <w:rsid w:val="009A2CB7"/>
    <w:rsid w:val="00AB14E2"/>
    <w:rsid w:val="00B93133"/>
    <w:rsid w:val="00ED32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AE50"/>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D3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667</Words>
  <Characters>3806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7</cp:revision>
  <dcterms:created xsi:type="dcterms:W3CDTF">2020-11-17T20:54:00Z</dcterms:created>
  <dcterms:modified xsi:type="dcterms:W3CDTF">2021-10-15T05:15:00Z</dcterms:modified>
</cp:coreProperties>
</file>