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#3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Pilar Mansilla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4to a</w:t>
      </w:r>
      <w:r w:rsidDel="00000000" w:rsidR="00000000" w:rsidRPr="00000000">
        <w:rPr>
          <w:rFonts w:ascii="Arial" w:cs="Arial" w:eastAsia="Arial" w:hAnsi="Arial"/>
          <w:rtl w:val="0"/>
        </w:rPr>
        <w:t xml:space="preserve">ño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 L.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A.S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23/08 - 3:00 a 4:00 p.m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30/08 - 1:30 a 2:30 p.m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highlight w:val="whit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Evaluar el área de inteligencia por medio de la prueba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Inteligencia No Verbal Toni-2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0B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bookmarkStart w:colFirst="0" w:colLast="0" w:name="_heading=h.1sx96qmb2p" w:id="1"/>
            <w:bookmarkEnd w:id="1"/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Evaluar las subpruebas de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habilidades construccionales y  memoria (decodificación) de la Evaluación neuropsicológica infantil ENI-2.</w:t>
            </w:r>
          </w:p>
        </w:tc>
      </w:tr>
    </w:tbl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dio tiempo para que expusiera cómo realizó el plan paralelo asignado la sesión pasada, se le preguntó sobre su semana.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ejercitó la atención sostenida, el juego que se utilizará es “Veo,veo”, donde  deberá iba describiendo un objeto de la clínica y el otro debía adivinar de qué se trataba. 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c6d9f1" w:val="clear"/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Evaluación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4">
            <w:pPr>
              <w:spacing w:after="200" w:line="360" w:lineRule="auto"/>
              <w:jc w:val="both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Se aplicó la prueba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Inteligencia No Verbal 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TONI - 2 (15 minutos)</w:t>
            </w:r>
          </w:p>
          <w:p w:rsidR="00000000" w:rsidDel="00000000" w:rsidP="00000000" w:rsidRDefault="00000000" w:rsidRPr="00000000" w14:paraId="00000015">
            <w:pPr>
              <w:spacing w:after="20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- Se inició a aplicar la prueba ENI - 2 (30 minutos). Las subpruebas que se aplicaron fueron: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habilidades construccionales y  memoria (decodificación).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c6d9f1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20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hicieron estiramientos para poder relajar los músculos y despejarse de la prueba.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pidió que los padres de familia y el centro de educación completar la Escala de Conners, que dará datos sobre su atención en diferentes ámbitos. </w:t>
            </w:r>
          </w:p>
        </w:tc>
      </w:tr>
    </w:tbl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Avance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cumplió al objetivo del plan, se conocieron actitudes y aptitudes del paciente, se pudo establecer un rapport  con él y se conocieron factores importantes para poder llevar a cabo un proceso psicopedagógico idóneo. </w:t>
            </w:r>
          </w:p>
        </w:tc>
      </w:tr>
    </w:tbl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Sí</w:t>
            </w:r>
          </w:p>
        </w:tc>
        <w:tc>
          <w:tcPr/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paciente estaba 3 minutos antes de la sesión en la clínica.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Sí 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pudo aplicar la prueba TONI-2 y comenzar a aplicar ENI-2.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Memoria, Inteligencia, Habilidades construccionales.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Documentos técnicos, Manual de aplicación y anotación, Lápiz y borrador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3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valoración es satisfactoria, se pudo establecer una buena comunicación con el paciente teniendo una buena explicación de las diferentes actividades a realizar. Se mantuvo dinamismo al momento de aplicar las pruebas, se respetaron los tiempos.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6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bookmarkStart w:colFirst="0" w:colLast="0" w:name="_heading=h.1sx96qmb2p" w:id="1"/>
            <w:bookmarkEnd w:id="1"/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Evaluar las subpruebas de memoria (evocación), habilidades construccionales (copia de figuras), habilidades de percepción y lenguaje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la Evaluación neuropsicológica infantil ENI-2.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paciente se presentó con un folder, con su nombre y con un dibujo que él mismo había hecho donde se encontraban los laberintos realizados. </w:t>
            </w:r>
          </w:p>
          <w:p w:rsidR="00000000" w:rsidDel="00000000" w:rsidP="00000000" w:rsidRDefault="00000000" w:rsidRPr="00000000" w14:paraId="0000003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explicó que los laberintos le costaron un poco pero le gustó poder hacerlos. 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encontraba más dispuesto y animado que la sesión pasada, ya no se notaba tímido o nervioso de lo que iba a pasar. Platicó sobre su fin de semana lleno de juegos con sus amigos y sus primos. 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momento de jugar al “Veo,veo” el comprendió las instrucciones rápidamente, sin embargo, en las primeras rondas en vez de describir el objeto, mencionaba lo que era. Por ejemplo: “Veo, veo… un cuadro” cuando debió haber descrito el cuadro para adivinarlo. 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momento de la aplicación del TONI-2, el paciente fue muy colaborador al ir pasando las hojas ya que para la psicopedagoga se le hacía difícil voltearla. 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momento de aplicar, las actividades de memoria, el paciente estaba muy concentrado para poder responder adecuadamente lo que se le pedía. </w:t>
            </w:r>
          </w:p>
          <w:p w:rsidR="00000000" w:rsidDel="00000000" w:rsidP="00000000" w:rsidRDefault="00000000" w:rsidRPr="00000000" w14:paraId="0000003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 la actividad de listado de figuras, el paciente no se quejó en ningún momento por la repetición del acto. Estaba dispuesto a realizar lo que se le pedía y hasta preguntó si debía “copiar lo que ya había hecho antes en el ejercicio anterior”. 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 la construcción con palillos, el paciente creo las imágenes con dos palillos ya que al preguntarle él menciona que en la imágen se ven más gruesos y por esa razón los dibujó de esa manera. 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pudo notar su estrabismo más de cerca, por momentos su ojo derecho tiende a moverse para la derecha pero al momento de realizar una tarea, los lentes le ayudan a focalizar el objeto ya que la precisión con la que hizo los dibujos y las figuras fue muy buena.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4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2"/>
            <w:bookmarkEnd w:id="2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Saber de qué manera poder aplicar la mayor parte de las subpruebas de la prueba sin atormentar al paciente y darle el tiempo de descanso. Es importante aplicar las pruebas pero es aún más importante que el paciente no se sienta abrumado por el contenido. </w:t>
            </w:r>
          </w:p>
        </w:tc>
      </w:tr>
    </w:tbl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-680077</wp:posOffset>
          </wp:positionH>
          <wp:positionV relativeFrom="paragraph">
            <wp:posOffset>-326382</wp:posOffset>
          </wp:positionV>
          <wp:extent cx="2261870" cy="774065"/>
          <wp:effectExtent b="0" l="0" r="0" t="0"/>
          <wp:wrapNone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E07E97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E07E9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E07E97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07E9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07E97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PhlFivcHZPbtJ20r3xqKcLBxGA==">AMUW2mVjdTDMQI+a5cXFHEWT0SlupiAiyKX1IZzhb/3nlnn0Qgsl+tbZx95G11KaOLf8SNsgpjiZ27PYua9yM+FtWrs7UBqxGh6jJdLbeXSwQEFz7MaJThTh2RjK9p4M/Ov1vt0Q/kBhB/AkzoISRPufEmd5Qux2+tHXNjdW/SgvOgS0ASWKKPY=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2020-03-30T18:14:00Z</dcterms:created>
</cp:coreProperties>
</file>