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8</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09/03/2021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16</w:t>
      </w:r>
      <w:r w:rsidDel="00000000" w:rsidR="00000000" w:rsidRPr="00000000">
        <w:rPr>
          <w:rtl w:val="0"/>
        </w:rPr>
        <w:t xml:space="preserve">/03/2021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highlight w:val="white"/>
                <w:rtl w:val="0"/>
              </w:rPr>
              <w:t xml:space="preserve">Que el paciente ejercite la conciencia fonológica por medio de actividades de adición silábica. </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360" w:lineRule="auto"/>
              <w:jc w:val="both"/>
              <w:rPr/>
            </w:pPr>
            <w:r w:rsidDel="00000000" w:rsidR="00000000" w:rsidRPr="00000000">
              <w:rPr>
                <w:rtl w:val="0"/>
              </w:rPr>
              <w:t xml:space="preserve">Se ejercitó la atención selectiva y percepción visual, donde debía seleccionar los dibujos que se pareciera al modelo dentro de un conjunto de objetos distintos. Se escribieron los nombres de los objetos.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Intervención </w:t>
            </w:r>
          </w:p>
        </w:tc>
        <w:tc>
          <w:tcPr>
            <w:vMerge w:val="restart"/>
            <w:vAlign w:val="center"/>
          </w:tcPr>
          <w:p w:rsidR="00000000" w:rsidDel="00000000" w:rsidP="00000000" w:rsidRDefault="00000000" w:rsidRPr="00000000" w14:paraId="00000013">
            <w:pPr>
              <w:numPr>
                <w:ilvl w:val="0"/>
                <w:numId w:val="2"/>
              </w:numPr>
              <w:spacing w:after="0" w:afterAutospacing="0" w:before="120" w:line="360" w:lineRule="auto"/>
              <w:ind w:left="720" w:hanging="360"/>
              <w:jc w:val="both"/>
            </w:pPr>
            <w:r w:rsidDel="00000000" w:rsidR="00000000" w:rsidRPr="00000000">
              <w:rPr>
                <w:rtl w:val="0"/>
              </w:rPr>
              <w:t xml:space="preserve">Se trabajó la adición de la sílaba inicial y final por medio de una actividad de círculos, cada círculo tenía la sílaba que le faltaba al dibujo para completarse.</w:t>
            </w:r>
          </w:p>
          <w:p w:rsidR="00000000" w:rsidDel="00000000" w:rsidP="00000000" w:rsidRDefault="00000000" w:rsidRPr="00000000" w14:paraId="00000014">
            <w:pPr>
              <w:numPr>
                <w:ilvl w:val="0"/>
                <w:numId w:val="2"/>
              </w:numPr>
              <w:spacing w:after="120" w:before="0" w:beforeAutospacing="0" w:line="360" w:lineRule="auto"/>
              <w:ind w:left="720" w:hanging="360"/>
              <w:jc w:val="both"/>
              <w:rPr>
                <w:u w:val="none"/>
              </w:rPr>
            </w:pPr>
            <w:r w:rsidDel="00000000" w:rsidR="00000000" w:rsidRPr="00000000">
              <w:rPr>
                <w:rtl w:val="0"/>
              </w:rPr>
              <w:t xml:space="preserve">Las otras dos actividades no se lograron realizar ya que debido a problemas técnicos no se pudo realizar la sesión por completo.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5">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6">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7">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8">
            <w:pPr>
              <w:spacing w:after="120" w:before="120" w:line="360" w:lineRule="auto"/>
              <w:jc w:val="both"/>
              <w:rPr/>
            </w:pPr>
            <w:r w:rsidDel="00000000" w:rsidR="00000000" w:rsidRPr="00000000">
              <w:rPr>
                <w:rtl w:val="0"/>
              </w:rPr>
              <w:t xml:space="preserve">Se trabajó la respiración haciendo uso del recurso del dibujo de estrella donde debió seguir con el mouse de la compu la línea de las estrellas e ir inhalando y exhalando aire.</w:t>
            </w:r>
          </w:p>
        </w:tc>
      </w:tr>
      <w:tr>
        <w:tc>
          <w:tcPr>
            <w:shd w:fill="c6d9f1" w:val="clear"/>
          </w:tcPr>
          <w:p w:rsidR="00000000" w:rsidDel="00000000" w:rsidP="00000000" w:rsidRDefault="00000000" w:rsidRPr="00000000" w14:paraId="00000019">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A">
            <w:pPr>
              <w:spacing w:after="200" w:line="360" w:lineRule="auto"/>
              <w:jc w:val="both"/>
              <w:rPr/>
            </w:pPr>
            <w:r w:rsidDel="00000000" w:rsidR="00000000" w:rsidRPr="00000000">
              <w:rPr>
                <w:rtl w:val="0"/>
              </w:rPr>
              <w:t xml:space="preserve">S</w:t>
            </w:r>
            <w:r w:rsidDel="00000000" w:rsidR="00000000" w:rsidRPr="00000000">
              <w:rPr>
                <w:rtl w:val="0"/>
              </w:rPr>
              <w:t xml:space="preserve">e ejercitó la memoria a corto plazo recapitulando lo que se realizó durante la sesión. </w:t>
            </w:r>
          </w:p>
        </w:tc>
      </w:tr>
      <w:tr>
        <w:tc>
          <w:tcPr>
            <w:shd w:fill="c6d9f1" w:val="clear"/>
          </w:tcPr>
          <w:p w:rsidR="00000000" w:rsidDel="00000000" w:rsidP="00000000" w:rsidRDefault="00000000" w:rsidRPr="00000000" w14:paraId="0000001B">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C">
            <w:pPr>
              <w:spacing w:after="200" w:line="360" w:lineRule="auto"/>
              <w:jc w:val="both"/>
              <w:rPr/>
            </w:pPr>
            <w:r w:rsidDel="00000000" w:rsidR="00000000" w:rsidRPr="00000000">
              <w:rPr>
                <w:rtl w:val="0"/>
              </w:rPr>
              <w:t xml:space="preserve">Se le dejaron dos videos de ritmo y danza que debía hacer usando baquetas o palos que tenga en casa junto con un balde </w:t>
            </w:r>
          </w:p>
          <w:p w:rsidR="00000000" w:rsidDel="00000000" w:rsidP="00000000" w:rsidRDefault="00000000" w:rsidRPr="00000000" w14:paraId="0000001D">
            <w:pPr>
              <w:spacing w:after="200" w:line="360" w:lineRule="auto"/>
              <w:jc w:val="both"/>
              <w:rPr/>
            </w:pPr>
            <w:hyperlink r:id="rId6">
              <w:r w:rsidDel="00000000" w:rsidR="00000000" w:rsidRPr="00000000">
                <w:rPr>
                  <w:color w:val="1155cc"/>
                  <w:u w:val="single"/>
                  <w:rtl w:val="0"/>
                </w:rPr>
                <w:t xml:space="preserve">https://www.youtube.com/watch?v=7nJZNcNERSs&amp;ab_channel=LaBombocova</w:t>
              </w:r>
            </w:hyperlink>
            <w:r w:rsidDel="00000000" w:rsidR="00000000" w:rsidRPr="00000000">
              <w:rPr>
                <w:rtl w:val="0"/>
              </w:rPr>
              <w:t xml:space="preserve"> // </w:t>
            </w:r>
            <w:hyperlink r:id="rId7">
              <w:r w:rsidDel="00000000" w:rsidR="00000000" w:rsidRPr="00000000">
                <w:rPr>
                  <w:color w:val="1155cc"/>
                  <w:u w:val="single"/>
                  <w:rtl w:val="0"/>
                </w:rPr>
                <w:t xml:space="preserve">https://www.youtube.com/watch?v=0wuh7NPeB6Q&amp;ab_channel=LaBombocova</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1E">
      <w:pPr>
        <w:spacing w:after="120" w:before="120" w:line="360" w:lineRule="auto"/>
        <w:jc w:val="both"/>
        <w:rPr/>
      </w:pPr>
      <w:r w:rsidDel="00000000" w:rsidR="00000000" w:rsidRPr="00000000">
        <w:rPr>
          <w:rtl w:val="0"/>
        </w:rPr>
      </w:r>
    </w:p>
    <w:p w:rsidR="00000000" w:rsidDel="00000000" w:rsidP="00000000" w:rsidRDefault="00000000" w:rsidRPr="00000000" w14:paraId="0000001F">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0">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1">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2">
            <w:pPr>
              <w:spacing w:after="120" w:before="120" w:line="360" w:lineRule="auto"/>
              <w:jc w:val="center"/>
              <w:rPr/>
            </w:pPr>
            <w:r w:rsidDel="00000000" w:rsidR="00000000" w:rsidRPr="00000000">
              <w:rPr>
                <w:rtl w:val="0"/>
              </w:rPr>
              <w:t xml:space="preserve">Estancamiento</w:t>
            </w:r>
            <w:r w:rsidDel="00000000" w:rsidR="00000000" w:rsidRPr="00000000">
              <w:rPr>
                <w:rtl w:val="0"/>
              </w:rPr>
            </w:r>
          </w:p>
        </w:tc>
        <w:tc>
          <w:tcPr>
            <w:vAlign w:val="center"/>
          </w:tcPr>
          <w:p w:rsidR="00000000" w:rsidDel="00000000" w:rsidP="00000000" w:rsidRDefault="00000000" w:rsidRPr="00000000" w14:paraId="00000023">
            <w:pPr>
              <w:spacing w:after="120" w:before="120" w:line="360" w:lineRule="auto"/>
              <w:jc w:val="both"/>
              <w:rPr/>
            </w:pPr>
            <w:r w:rsidDel="00000000" w:rsidR="00000000" w:rsidRPr="00000000">
              <w:rPr>
                <w:rtl w:val="0"/>
              </w:rPr>
              <w:t xml:space="preserve">No se logró cumplir con el objetivo del plan, solamente se logró hacer una de las tres actividades planificadas y no se obtuvieron datos relevantes al caso. </w:t>
            </w:r>
          </w:p>
        </w:tc>
      </w:tr>
    </w:tbl>
    <w:p w:rsidR="00000000" w:rsidDel="00000000" w:rsidP="00000000" w:rsidRDefault="00000000" w:rsidRPr="00000000" w14:paraId="00000024">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5">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8">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9">
            <w:pPr>
              <w:spacing w:after="120" w:before="120" w:line="360" w:lineRule="auto"/>
              <w:jc w:val="center"/>
              <w:rPr/>
            </w:pPr>
            <w:r w:rsidDel="00000000" w:rsidR="00000000" w:rsidRPr="00000000">
              <w:rPr>
                <w:rtl w:val="0"/>
              </w:rPr>
              <w:t xml:space="preserve">Sí </w:t>
            </w:r>
          </w:p>
        </w:tc>
        <w:tc>
          <w:tcPr/>
          <w:p w:rsidR="00000000" w:rsidDel="00000000" w:rsidP="00000000" w:rsidRDefault="00000000" w:rsidRPr="00000000" w14:paraId="0000002A">
            <w:pPr>
              <w:spacing w:after="120" w:before="120" w:line="36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B">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C">
            <w:pPr>
              <w:spacing w:after="120" w:before="120" w:line="360" w:lineRule="auto"/>
              <w:rPr/>
            </w:pPr>
            <w:r w:rsidDel="00000000" w:rsidR="00000000" w:rsidRPr="00000000">
              <w:rPr>
                <w:rtl w:val="0"/>
              </w:rPr>
              <w:t xml:space="preserve">No</w:t>
            </w:r>
            <w:r w:rsidDel="00000000" w:rsidR="00000000" w:rsidRPr="00000000">
              <w:rPr>
                <w:rtl w:val="0"/>
              </w:rPr>
            </w:r>
          </w:p>
        </w:tc>
        <w:tc>
          <w:tcPr/>
          <w:p w:rsidR="00000000" w:rsidDel="00000000" w:rsidP="00000000" w:rsidRDefault="00000000" w:rsidRPr="00000000" w14:paraId="0000002D">
            <w:pPr>
              <w:spacing w:after="120" w:before="120" w:line="360" w:lineRule="auto"/>
              <w:rPr/>
            </w:pPr>
            <w:r w:rsidDel="00000000" w:rsidR="00000000" w:rsidRPr="00000000">
              <w:rPr>
                <w:rtl w:val="0"/>
              </w:rPr>
              <w:t xml:space="preserve">No se lograron realizar las actividades establecidas, no se cumplieron con todos los objetivos previstos en el objetivo de la sesión. </w:t>
            </w:r>
          </w:p>
        </w:tc>
      </w:tr>
      <w:tr>
        <w:tc>
          <w:tcPr>
            <w:shd w:fill="c6d9f1" w:val="clear"/>
          </w:tcPr>
          <w:p w:rsidR="00000000" w:rsidDel="00000000" w:rsidP="00000000" w:rsidRDefault="00000000" w:rsidRPr="00000000" w14:paraId="0000002E">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F">
            <w:pPr>
              <w:spacing w:after="120" w:before="120" w:line="276" w:lineRule="auto"/>
              <w:jc w:val="both"/>
              <w:rPr/>
            </w:pPr>
            <w:r w:rsidDel="00000000" w:rsidR="00000000" w:rsidRPr="00000000">
              <w:rPr>
                <w:rtl w:val="0"/>
              </w:rPr>
              <w:t xml:space="preserve">conciencia silábica, capacidad de atención y adición de sílabas complejas.</w:t>
            </w:r>
            <w:r w:rsidDel="00000000" w:rsidR="00000000" w:rsidRPr="00000000">
              <w:rPr>
                <w:rtl w:val="0"/>
              </w:rPr>
            </w:r>
          </w:p>
        </w:tc>
      </w:tr>
      <w:tr>
        <w:tc>
          <w:tcPr>
            <w:shd w:fill="c6d9f1" w:val="clear"/>
          </w:tcPr>
          <w:p w:rsidR="00000000" w:rsidDel="00000000" w:rsidP="00000000" w:rsidRDefault="00000000" w:rsidRPr="00000000" w14:paraId="00000031">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2">
            <w:pPr>
              <w:spacing w:line="360" w:lineRule="auto"/>
              <w:jc w:val="both"/>
              <w:rPr/>
            </w:pPr>
            <w:r w:rsidDel="00000000" w:rsidR="00000000" w:rsidRPr="00000000">
              <w:rPr>
                <w:rtl w:val="0"/>
              </w:rPr>
              <w:t xml:space="preserve">Hojas de trabajo y dibujos</w:t>
            </w:r>
          </w:p>
        </w:tc>
      </w:tr>
      <w:tr>
        <w:tc>
          <w:tcPr>
            <w:shd w:fill="c6d9f1" w:val="clear"/>
          </w:tcPr>
          <w:p w:rsidR="00000000" w:rsidDel="00000000" w:rsidP="00000000" w:rsidRDefault="00000000" w:rsidRPr="00000000" w14:paraId="00000034">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5">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a pesar de los inconvenientes. Se hizo todo lo posible para que la sesión fluyera de la mejor manera. </w:t>
            </w:r>
          </w:p>
        </w:tc>
      </w:tr>
      <w:tr>
        <w:tc>
          <w:tcPr>
            <w:shd w:fill="c6d9f1" w:val="clear"/>
          </w:tcPr>
          <w:p w:rsidR="00000000" w:rsidDel="00000000" w:rsidP="00000000" w:rsidRDefault="00000000" w:rsidRPr="00000000" w14:paraId="00000037">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8">
            <w:pPr>
              <w:spacing w:after="120" w:before="120" w:line="360" w:lineRule="auto"/>
              <w:jc w:val="both"/>
              <w:rPr>
                <w:highlight w:val="white"/>
              </w:rPr>
            </w:pPr>
            <w:bookmarkStart w:colFirst="0" w:colLast="0" w:name="_gjdgxs" w:id="0"/>
            <w:bookmarkEnd w:id="0"/>
            <w:r w:rsidDel="00000000" w:rsidR="00000000" w:rsidRPr="00000000">
              <w:rPr>
                <w:highlight w:val="white"/>
                <w:rtl w:val="0"/>
              </w:rPr>
              <w:t xml:space="preserve">Que el paciente ejercite la conciencia fonológica por medio de actividades de supresión silábica.</w:t>
            </w:r>
            <w:r w:rsidDel="00000000" w:rsidR="00000000" w:rsidRPr="00000000">
              <w:rPr>
                <w:rtl w:val="0"/>
              </w:rPr>
            </w:r>
          </w:p>
        </w:tc>
      </w:tr>
      <w:tr>
        <w:tc>
          <w:tcPr>
            <w:shd w:fill="c6d9f1" w:val="clear"/>
          </w:tcPr>
          <w:p w:rsidR="00000000" w:rsidDel="00000000" w:rsidP="00000000" w:rsidRDefault="00000000" w:rsidRPr="00000000" w14:paraId="0000003A">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B">
            <w:pPr>
              <w:numPr>
                <w:ilvl w:val="0"/>
                <w:numId w:val="1"/>
              </w:numPr>
              <w:spacing w:after="0" w:afterAutospacing="0" w:before="120" w:line="360" w:lineRule="auto"/>
              <w:ind w:left="720" w:hanging="360"/>
              <w:jc w:val="both"/>
            </w:pPr>
            <w:r w:rsidDel="00000000" w:rsidR="00000000" w:rsidRPr="00000000">
              <w:rPr>
                <w:rtl w:val="0"/>
              </w:rPr>
              <w:t xml:space="preserve">Debido a problemas técnicos no se pudo completar con la sesión, lastimosamente se perdieron 30 minutos de la sesión intentando reconectar con el paciente por medio de diferentes plataformas hasta que se logró establecer la conexión. </w:t>
            </w:r>
          </w:p>
          <w:p w:rsidR="00000000" w:rsidDel="00000000" w:rsidP="00000000" w:rsidRDefault="00000000" w:rsidRPr="00000000" w14:paraId="0000003C">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El paciente en la actividad reconoce las sílabas que faltan dentro de la palabra, cuando tenía todas las opciones puestas iba tachando las que iba haciendo para no confundirse. </w:t>
            </w:r>
          </w:p>
          <w:p w:rsidR="00000000" w:rsidDel="00000000" w:rsidP="00000000" w:rsidRDefault="00000000" w:rsidRPr="00000000" w14:paraId="0000003D">
            <w:pPr>
              <w:numPr>
                <w:ilvl w:val="0"/>
                <w:numId w:val="1"/>
              </w:numPr>
              <w:spacing w:after="0" w:afterAutospacing="0" w:before="0" w:beforeAutospacing="0" w:line="360" w:lineRule="auto"/>
              <w:ind w:left="720" w:hanging="360"/>
              <w:jc w:val="both"/>
              <w:rPr>
                <w:u w:val="none"/>
              </w:rPr>
            </w:pPr>
            <w:r w:rsidDel="00000000" w:rsidR="00000000" w:rsidRPr="00000000">
              <w:rPr>
                <w:rtl w:val="0"/>
              </w:rPr>
              <w:t xml:space="preserve">Si no sabía de una palabra, pasaba a la siguiente para ver cual quedaba de último para poder colocarla. </w:t>
            </w:r>
          </w:p>
          <w:p w:rsidR="00000000" w:rsidDel="00000000" w:rsidP="00000000" w:rsidRDefault="00000000" w:rsidRPr="00000000" w14:paraId="0000003E">
            <w:pPr>
              <w:numPr>
                <w:ilvl w:val="0"/>
                <w:numId w:val="1"/>
              </w:numPr>
              <w:spacing w:after="120" w:before="0" w:beforeAutospacing="0" w:line="360" w:lineRule="auto"/>
              <w:ind w:left="720" w:hanging="360"/>
              <w:jc w:val="both"/>
              <w:rPr>
                <w:u w:val="none"/>
              </w:rPr>
            </w:pPr>
            <w:r w:rsidDel="00000000" w:rsidR="00000000" w:rsidRPr="00000000">
              <w:rPr>
                <w:rtl w:val="0"/>
              </w:rPr>
              <w:t xml:space="preserve">El paciente también comentó que las actividades de ritmo le están gustando muchísimo, ya que lo hace con sus hermanos y lo hace más ameno. </w:t>
            </w:r>
            <w:r w:rsidDel="00000000" w:rsidR="00000000" w:rsidRPr="00000000">
              <w:rPr>
                <w:rtl w:val="0"/>
              </w:rPr>
            </w:r>
          </w:p>
        </w:tc>
      </w:tr>
      <w:tr>
        <w:tc>
          <w:tcPr>
            <w:shd w:fill="c6d9f1" w:val="clear"/>
          </w:tcPr>
          <w:p w:rsidR="00000000" w:rsidDel="00000000" w:rsidP="00000000" w:rsidRDefault="00000000" w:rsidRPr="00000000" w14:paraId="00000040">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1">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poder tener opciones alternativas para mantener la sesión a flote y no solamente cancelar la sesión debido a los inconvenientes que se puedan llegar a tener, se debe ser muy cuidadoso y tener muy buen servicio de internet de ambas partes para que la sesión fluya de la mejor manera. </w:t>
            </w:r>
            <w:r w:rsidDel="00000000" w:rsidR="00000000" w:rsidRPr="00000000">
              <w:rPr>
                <w:rtl w:val="0"/>
              </w:rPr>
            </w:r>
          </w:p>
        </w:tc>
      </w:tr>
    </w:tbl>
    <w:p w:rsidR="00000000" w:rsidDel="00000000" w:rsidP="00000000" w:rsidRDefault="00000000" w:rsidRPr="00000000" w14:paraId="00000043">
      <w:pPr>
        <w:spacing w:after="120" w:before="120" w:line="24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7nJZNcNERSs&amp;ab_channel=LaBombocova" TargetMode="External"/><Relationship Id="rId7" Type="http://schemas.openxmlformats.org/officeDocument/2006/relationships/hyperlink" Target="https://www.youtube.com/watch?v=0wuh7NPeB6Q&amp;ab_channel=LaBomboco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