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551"/>
        <w:gridCol w:w="1381"/>
        <w:gridCol w:w="320"/>
        <w:gridCol w:w="1887"/>
      </w:tblGrid>
      <w:tr w:rsidR="004B0608" w:rsidRPr="00A65CF8" w14:paraId="2B666D44" w14:textId="77777777" w:rsidTr="004B0608">
        <w:tc>
          <w:tcPr>
            <w:tcW w:w="8828" w:type="dxa"/>
            <w:gridSpan w:val="5"/>
            <w:shd w:val="clear" w:color="auto" w:fill="943634" w:themeFill="accent2" w:themeFillShade="BF"/>
            <w:vAlign w:val="center"/>
          </w:tcPr>
          <w:p w14:paraId="125A406E"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PLAN DE SESIÓN – PSICOLOGÍA CLÍNICA</w:t>
            </w:r>
          </w:p>
        </w:tc>
      </w:tr>
      <w:tr w:rsidR="004B0608" w:rsidRPr="00A65CF8" w14:paraId="6FE7D2E8" w14:textId="77777777" w:rsidTr="004B0608">
        <w:tc>
          <w:tcPr>
            <w:tcW w:w="2689" w:type="dxa"/>
            <w:shd w:val="clear" w:color="auto" w:fill="C0504D" w:themeFill="accent2"/>
            <w:vAlign w:val="center"/>
          </w:tcPr>
          <w:p w14:paraId="137A911D"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Nombre del practicante</w:t>
            </w:r>
          </w:p>
        </w:tc>
        <w:tc>
          <w:tcPr>
            <w:tcW w:w="6139" w:type="dxa"/>
            <w:gridSpan w:val="4"/>
          </w:tcPr>
          <w:p w14:paraId="601DBCFB" w14:textId="77777777" w:rsidR="004B0608" w:rsidRPr="00A65CF8" w:rsidRDefault="00611AEB" w:rsidP="00EB69F0">
            <w:pPr>
              <w:pStyle w:val="EstiloPS"/>
              <w:jc w:val="both"/>
              <w:rPr>
                <w:lang w:val="es-ES"/>
              </w:rPr>
            </w:pPr>
            <w:r w:rsidRPr="00A65CF8">
              <w:rPr>
                <w:lang w:val="es-ES"/>
              </w:rPr>
              <w:t>Natalia Hernández Balconi</w:t>
            </w:r>
          </w:p>
        </w:tc>
      </w:tr>
      <w:tr w:rsidR="004B0608" w:rsidRPr="00A65CF8" w14:paraId="573AE572" w14:textId="77777777" w:rsidTr="004B0608">
        <w:tc>
          <w:tcPr>
            <w:tcW w:w="2689" w:type="dxa"/>
            <w:shd w:val="clear" w:color="auto" w:fill="C0504D" w:themeFill="accent2"/>
            <w:vAlign w:val="center"/>
          </w:tcPr>
          <w:p w14:paraId="2B92F370" w14:textId="77777777" w:rsidR="004B0608" w:rsidRPr="00A65CF8" w:rsidRDefault="009862F2" w:rsidP="004B0608">
            <w:pPr>
              <w:pStyle w:val="EstiloPS"/>
              <w:jc w:val="center"/>
              <w:rPr>
                <w:b/>
                <w:color w:val="FFFFFF" w:themeColor="background1"/>
                <w:lang w:val="es-ES"/>
              </w:rPr>
            </w:pPr>
            <w:r w:rsidRPr="00A65CF8">
              <w:rPr>
                <w:b/>
                <w:color w:val="FFFFFF" w:themeColor="background1"/>
                <w:lang w:val="es-ES"/>
              </w:rPr>
              <w:t>Iniciales</w:t>
            </w:r>
            <w:r w:rsidR="004B0608" w:rsidRPr="00A65CF8">
              <w:rPr>
                <w:b/>
                <w:color w:val="FFFFFF" w:themeColor="background1"/>
                <w:lang w:val="es-ES"/>
              </w:rPr>
              <w:t xml:space="preserve"> del paciente</w:t>
            </w:r>
          </w:p>
        </w:tc>
        <w:tc>
          <w:tcPr>
            <w:tcW w:w="6139" w:type="dxa"/>
            <w:gridSpan w:val="4"/>
          </w:tcPr>
          <w:p w14:paraId="3F91CB8E" w14:textId="54F638EE" w:rsidR="004B0608" w:rsidRPr="00A65CF8" w:rsidRDefault="00272E22" w:rsidP="00EB69F0">
            <w:pPr>
              <w:pStyle w:val="EstiloPS"/>
              <w:jc w:val="both"/>
              <w:rPr>
                <w:lang w:val="es-ES"/>
              </w:rPr>
            </w:pPr>
            <w:r w:rsidRPr="00A65CF8">
              <w:rPr>
                <w:lang w:val="es-ES"/>
              </w:rPr>
              <w:t>A.A.C.P</w:t>
            </w:r>
          </w:p>
        </w:tc>
      </w:tr>
      <w:tr w:rsidR="004B0608" w:rsidRPr="00A65CF8" w14:paraId="058748CD" w14:textId="77777777" w:rsidTr="004B0608">
        <w:tc>
          <w:tcPr>
            <w:tcW w:w="2689" w:type="dxa"/>
            <w:shd w:val="clear" w:color="auto" w:fill="C0504D" w:themeFill="accent2"/>
            <w:vAlign w:val="center"/>
          </w:tcPr>
          <w:p w14:paraId="09811E9C"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Fecha del plan</w:t>
            </w:r>
          </w:p>
        </w:tc>
        <w:tc>
          <w:tcPr>
            <w:tcW w:w="2551" w:type="dxa"/>
          </w:tcPr>
          <w:p w14:paraId="397FF222" w14:textId="759E7ACB" w:rsidR="004B0608" w:rsidRPr="00A65CF8" w:rsidRDefault="00272E22" w:rsidP="00EB69F0">
            <w:pPr>
              <w:pStyle w:val="EstiloPS"/>
              <w:jc w:val="both"/>
              <w:rPr>
                <w:lang w:val="es-ES"/>
              </w:rPr>
            </w:pPr>
            <w:r w:rsidRPr="00A65CF8">
              <w:rPr>
                <w:lang w:val="es-ES"/>
              </w:rPr>
              <w:t>27/8/21</w:t>
            </w:r>
          </w:p>
        </w:tc>
        <w:tc>
          <w:tcPr>
            <w:tcW w:w="1701" w:type="dxa"/>
            <w:gridSpan w:val="2"/>
            <w:shd w:val="clear" w:color="auto" w:fill="C0504D" w:themeFill="accent2"/>
            <w:vAlign w:val="center"/>
          </w:tcPr>
          <w:p w14:paraId="7C78C350"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N°. de sesión</w:t>
            </w:r>
          </w:p>
        </w:tc>
        <w:tc>
          <w:tcPr>
            <w:tcW w:w="1887" w:type="dxa"/>
          </w:tcPr>
          <w:p w14:paraId="3FE9C069" w14:textId="5BD9B2B5" w:rsidR="004B0608" w:rsidRPr="00A65CF8" w:rsidRDefault="00272E22" w:rsidP="00272E22">
            <w:pPr>
              <w:pStyle w:val="EstiloPS"/>
              <w:jc w:val="center"/>
              <w:rPr>
                <w:lang w:val="es-ES"/>
              </w:rPr>
            </w:pPr>
            <w:r w:rsidRPr="00A65CF8">
              <w:rPr>
                <w:lang w:val="es-ES"/>
              </w:rPr>
              <w:t>5</w:t>
            </w:r>
          </w:p>
        </w:tc>
      </w:tr>
      <w:tr w:rsidR="004B0608" w:rsidRPr="00A65CF8" w14:paraId="173BA5D7" w14:textId="77777777" w:rsidTr="00EB69F0">
        <w:tc>
          <w:tcPr>
            <w:tcW w:w="2689" w:type="dxa"/>
            <w:shd w:val="clear" w:color="auto" w:fill="C0504D" w:themeFill="accent2"/>
            <w:vAlign w:val="center"/>
          </w:tcPr>
          <w:p w14:paraId="32008CFB"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Objetivo general</w:t>
            </w:r>
          </w:p>
        </w:tc>
        <w:tc>
          <w:tcPr>
            <w:tcW w:w="6139" w:type="dxa"/>
            <w:gridSpan w:val="4"/>
            <w:vAlign w:val="center"/>
          </w:tcPr>
          <w:p w14:paraId="5A2D4EFA" w14:textId="7476A099" w:rsidR="00B44793" w:rsidRPr="00A65CF8" w:rsidRDefault="001C7E7C" w:rsidP="009862F2">
            <w:pPr>
              <w:pStyle w:val="EstiloPS"/>
              <w:jc w:val="both"/>
              <w:rPr>
                <w:lang w:val="es-ES"/>
              </w:rPr>
            </w:pPr>
            <w:r w:rsidRPr="00A65CF8">
              <w:rPr>
                <w:lang w:val="es-ES"/>
              </w:rPr>
              <w:t>Evaluación diagnóstica a un hombre de 23 años.</w:t>
            </w:r>
          </w:p>
        </w:tc>
      </w:tr>
      <w:tr w:rsidR="004B0608" w:rsidRPr="00A65CF8" w14:paraId="05C59FC6" w14:textId="77777777" w:rsidTr="004B0608">
        <w:tc>
          <w:tcPr>
            <w:tcW w:w="8828" w:type="dxa"/>
            <w:gridSpan w:val="5"/>
            <w:shd w:val="clear" w:color="auto" w:fill="943634" w:themeFill="accent2" w:themeFillShade="BF"/>
          </w:tcPr>
          <w:p w14:paraId="6655D47D" w14:textId="77777777" w:rsidR="004B0608" w:rsidRPr="00A65CF8" w:rsidRDefault="004B0608" w:rsidP="004B0608">
            <w:pPr>
              <w:pStyle w:val="EstiloPS"/>
              <w:rPr>
                <w:lang w:val="es-ES"/>
              </w:rPr>
            </w:pPr>
          </w:p>
        </w:tc>
      </w:tr>
      <w:tr w:rsidR="004B0608" w:rsidRPr="00A65CF8" w14:paraId="41727B7E" w14:textId="77777777" w:rsidTr="00EB69F0">
        <w:tc>
          <w:tcPr>
            <w:tcW w:w="2689" w:type="dxa"/>
            <w:shd w:val="clear" w:color="auto" w:fill="C0504D" w:themeFill="accent2"/>
            <w:vAlign w:val="center"/>
          </w:tcPr>
          <w:p w14:paraId="098F12AD"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Objetivo de la sesión:</w:t>
            </w:r>
          </w:p>
        </w:tc>
        <w:tc>
          <w:tcPr>
            <w:tcW w:w="6139" w:type="dxa"/>
            <w:gridSpan w:val="4"/>
            <w:vAlign w:val="center"/>
          </w:tcPr>
          <w:p w14:paraId="50CC1C9C" w14:textId="0BCC013B" w:rsidR="004B0608" w:rsidRPr="00A65CF8" w:rsidRDefault="00DD3B5A" w:rsidP="00EB69F0">
            <w:pPr>
              <w:pStyle w:val="EstiloPS"/>
              <w:jc w:val="both"/>
              <w:rPr>
                <w:lang w:val="es-ES"/>
              </w:rPr>
            </w:pPr>
            <w:r w:rsidRPr="00A65CF8">
              <w:rPr>
                <w:lang w:val="es-ES"/>
              </w:rPr>
              <w:t>Obtener información relevante sobre posible manifestación de sintomatología depresiva</w:t>
            </w:r>
            <w:r w:rsidR="00943E43">
              <w:rPr>
                <w:lang w:val="es-ES"/>
              </w:rPr>
              <w:t xml:space="preserve">, ansiosa </w:t>
            </w:r>
            <w:r w:rsidRPr="00A65CF8">
              <w:rPr>
                <w:lang w:val="es-ES"/>
              </w:rPr>
              <w:t xml:space="preserve">y conocer los ámbitos en donde </w:t>
            </w:r>
            <w:r w:rsidR="00A65CF8" w:rsidRPr="00A65CF8">
              <w:rPr>
                <w:lang w:val="es-ES"/>
              </w:rPr>
              <w:t>la autoestima</w:t>
            </w:r>
            <w:r w:rsidRPr="00A65CF8">
              <w:rPr>
                <w:lang w:val="es-ES"/>
              </w:rPr>
              <w:t xml:space="preserve"> puede verse afectada en la vida del paciente.</w:t>
            </w:r>
          </w:p>
        </w:tc>
      </w:tr>
      <w:tr w:rsidR="004B0608" w:rsidRPr="00A65CF8" w14:paraId="3AF04CEF" w14:textId="77777777" w:rsidTr="00EB69F0">
        <w:tc>
          <w:tcPr>
            <w:tcW w:w="2689" w:type="dxa"/>
            <w:tcBorders>
              <w:bottom w:val="nil"/>
            </w:tcBorders>
            <w:shd w:val="clear" w:color="auto" w:fill="C0504D" w:themeFill="accent2"/>
            <w:vAlign w:val="center"/>
          </w:tcPr>
          <w:p w14:paraId="5FF85D0C"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Áreas a trabajar:</w:t>
            </w:r>
          </w:p>
        </w:tc>
        <w:tc>
          <w:tcPr>
            <w:tcW w:w="6139" w:type="dxa"/>
            <w:gridSpan w:val="4"/>
            <w:vAlign w:val="center"/>
          </w:tcPr>
          <w:p w14:paraId="5616921D" w14:textId="3792C7D6" w:rsidR="004B0608" w:rsidRPr="00A65CF8" w:rsidRDefault="00FD6C27" w:rsidP="00EB69F0">
            <w:pPr>
              <w:pStyle w:val="EstiloPS"/>
              <w:jc w:val="both"/>
              <w:rPr>
                <w:lang w:val="es-ES"/>
              </w:rPr>
            </w:pPr>
            <w:r w:rsidRPr="00A65CF8">
              <w:rPr>
                <w:lang w:val="es-ES"/>
              </w:rPr>
              <w:t>Se buscará evaluar la sintomatología depresiva</w:t>
            </w:r>
            <w:r w:rsidR="005A234B">
              <w:rPr>
                <w:lang w:val="es-ES"/>
              </w:rPr>
              <w:t xml:space="preserve"> y ansiosa</w:t>
            </w:r>
            <w:r w:rsidRPr="00A65CF8">
              <w:rPr>
                <w:lang w:val="es-ES"/>
              </w:rPr>
              <w:t xml:space="preserve"> que podría estarse presentando nuevamente en el paciente, al igual que, las manifestaciones de baja autoestima en diversos ámbitos de su vida. Esto para poder complementar la información presentada en la historia clínica y su motivo de consulta. </w:t>
            </w:r>
          </w:p>
        </w:tc>
      </w:tr>
      <w:tr w:rsidR="004B0608" w:rsidRPr="00A65CF8" w14:paraId="480AA649" w14:textId="77777777" w:rsidTr="004B0608">
        <w:tc>
          <w:tcPr>
            <w:tcW w:w="6621" w:type="dxa"/>
            <w:gridSpan w:val="3"/>
            <w:shd w:val="clear" w:color="auto" w:fill="943634" w:themeFill="accent2" w:themeFillShade="BF"/>
            <w:vAlign w:val="center"/>
          </w:tcPr>
          <w:p w14:paraId="2FC443F8"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Actividades de intervención</w:t>
            </w:r>
          </w:p>
        </w:tc>
        <w:tc>
          <w:tcPr>
            <w:tcW w:w="2207" w:type="dxa"/>
            <w:gridSpan w:val="2"/>
            <w:shd w:val="clear" w:color="auto" w:fill="943634" w:themeFill="accent2" w:themeFillShade="BF"/>
            <w:vAlign w:val="center"/>
          </w:tcPr>
          <w:p w14:paraId="17703E17"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Materiales y recursos</w:t>
            </w:r>
          </w:p>
        </w:tc>
      </w:tr>
      <w:tr w:rsidR="004B0608" w:rsidRPr="00A65CF8" w14:paraId="3D20CFC2" w14:textId="77777777" w:rsidTr="00EB69F0">
        <w:tc>
          <w:tcPr>
            <w:tcW w:w="6621" w:type="dxa"/>
            <w:gridSpan w:val="3"/>
            <w:vAlign w:val="center"/>
          </w:tcPr>
          <w:p w14:paraId="438FE43E" w14:textId="0FB51794" w:rsidR="004B0608" w:rsidRPr="00A65CF8" w:rsidRDefault="006966FE" w:rsidP="006966FE">
            <w:pPr>
              <w:pStyle w:val="EstiloPS"/>
              <w:numPr>
                <w:ilvl w:val="0"/>
                <w:numId w:val="3"/>
              </w:numPr>
              <w:jc w:val="both"/>
              <w:rPr>
                <w:b/>
                <w:bCs/>
                <w:lang w:val="es-ES"/>
              </w:rPr>
            </w:pPr>
            <w:r w:rsidRPr="00A65CF8">
              <w:rPr>
                <w:b/>
                <w:bCs/>
                <w:lang w:val="es-ES"/>
              </w:rPr>
              <w:t>Saludo (10 min.)</w:t>
            </w:r>
          </w:p>
          <w:p w14:paraId="31562F94" w14:textId="7B45AF8D" w:rsidR="00555AB5" w:rsidRPr="00A65CF8" w:rsidRDefault="00555AB5" w:rsidP="00555AB5">
            <w:pPr>
              <w:pStyle w:val="EstiloPS"/>
              <w:ind w:left="720"/>
              <w:jc w:val="both"/>
              <w:rPr>
                <w:lang w:val="es-ES"/>
              </w:rPr>
            </w:pPr>
            <w:r w:rsidRPr="00A65CF8">
              <w:rPr>
                <w:lang w:val="es-ES"/>
              </w:rPr>
              <w:t>Se dará la bienvenida al paciente en la sala de espera y se solicitará el ingreso al área asignada para la sesión. Antes de iniciar con la evaluación, se consultará sobre su semana y la actividad solicitada como plan paralelo.</w:t>
            </w:r>
          </w:p>
          <w:p w14:paraId="0212DA27" w14:textId="3B6CB540" w:rsidR="006966FE" w:rsidRPr="00A65CF8" w:rsidRDefault="006966FE" w:rsidP="006966FE">
            <w:pPr>
              <w:pStyle w:val="EstiloPS"/>
              <w:numPr>
                <w:ilvl w:val="0"/>
                <w:numId w:val="3"/>
              </w:numPr>
              <w:jc w:val="both"/>
              <w:rPr>
                <w:b/>
                <w:bCs/>
                <w:lang w:val="es-ES"/>
              </w:rPr>
            </w:pPr>
            <w:r w:rsidRPr="00A65CF8">
              <w:rPr>
                <w:b/>
                <w:bCs/>
                <w:lang w:val="es-ES"/>
              </w:rPr>
              <w:t>Desarrollo de la sesión (40 min.)</w:t>
            </w:r>
          </w:p>
          <w:p w14:paraId="547229FF" w14:textId="21EF08BF" w:rsidR="00555AB5" w:rsidRPr="00A65CF8" w:rsidRDefault="006E4051" w:rsidP="00555AB5">
            <w:pPr>
              <w:pStyle w:val="EstiloPS"/>
              <w:ind w:left="720"/>
              <w:jc w:val="both"/>
              <w:rPr>
                <w:lang w:val="es-ES"/>
              </w:rPr>
            </w:pPr>
            <w:r w:rsidRPr="00A65CF8">
              <w:rPr>
                <w:lang w:val="es-ES"/>
              </w:rPr>
              <w:t xml:space="preserve">La aplicación de pruebas iniciará con la aplicación del Inventario de Depresión de Beck en donde se le entregará al paciente los recursos necesarios para su elaboración. Se continuará con la Prueba de Autoestima de Coopersmith para </w:t>
            </w:r>
            <w:r w:rsidR="00A65CF8" w:rsidRPr="00A65CF8">
              <w:rPr>
                <w:lang w:val="es-ES"/>
              </w:rPr>
              <w:t>concluir</w:t>
            </w:r>
            <w:r w:rsidRPr="00A65CF8">
              <w:rPr>
                <w:lang w:val="es-ES"/>
              </w:rPr>
              <w:t xml:space="preserve"> con la evaluación del día. Antes de finalizar la sesión se conversará con él sobre las problemáticas presentadas la semana anterior.</w:t>
            </w:r>
            <w:r w:rsidR="00943E43">
              <w:rPr>
                <w:lang w:val="es-ES"/>
              </w:rPr>
              <w:t xml:space="preserve"> Por </w:t>
            </w:r>
            <w:r w:rsidR="000F3359">
              <w:rPr>
                <w:lang w:val="es-ES"/>
              </w:rPr>
              <w:t>último,</w:t>
            </w:r>
            <w:r w:rsidR="00943E43">
              <w:rPr>
                <w:lang w:val="es-ES"/>
              </w:rPr>
              <w:t xml:space="preserve"> se aplicará la Escala de Ansiedad de Hamilton para conocer sobre la presencia de sintomatología ansiosa.</w:t>
            </w:r>
          </w:p>
          <w:p w14:paraId="117554E1" w14:textId="3931CD29" w:rsidR="006966FE" w:rsidRPr="00A65CF8" w:rsidRDefault="006966FE" w:rsidP="006966FE">
            <w:pPr>
              <w:pStyle w:val="EstiloPS"/>
              <w:numPr>
                <w:ilvl w:val="0"/>
                <w:numId w:val="3"/>
              </w:numPr>
              <w:jc w:val="both"/>
              <w:rPr>
                <w:b/>
                <w:bCs/>
                <w:lang w:val="es-ES"/>
              </w:rPr>
            </w:pPr>
            <w:r w:rsidRPr="00A65CF8">
              <w:rPr>
                <w:b/>
                <w:bCs/>
                <w:lang w:val="es-ES"/>
              </w:rPr>
              <w:t>Cierre (5 min.)</w:t>
            </w:r>
          </w:p>
          <w:p w14:paraId="46987AA8" w14:textId="570776B9" w:rsidR="006E4051" w:rsidRDefault="006E4051" w:rsidP="006E4051">
            <w:pPr>
              <w:pStyle w:val="EstiloPS"/>
              <w:ind w:left="720"/>
              <w:jc w:val="both"/>
              <w:rPr>
                <w:lang w:val="es-ES"/>
              </w:rPr>
            </w:pPr>
            <w:r w:rsidRPr="00A65CF8">
              <w:rPr>
                <w:lang w:val="es-ES"/>
              </w:rPr>
              <w:t xml:space="preserve">Se entregará al paciente el formato de autorización de pruebas para obtener la firma necesaria y brindar la información solicitada por el paciente. </w:t>
            </w:r>
          </w:p>
          <w:p w14:paraId="546273F8" w14:textId="77777777" w:rsidR="000F3359" w:rsidRPr="00A65CF8" w:rsidRDefault="000F3359" w:rsidP="006E4051">
            <w:pPr>
              <w:pStyle w:val="EstiloPS"/>
              <w:ind w:left="720"/>
              <w:jc w:val="both"/>
              <w:rPr>
                <w:lang w:val="es-ES"/>
              </w:rPr>
            </w:pPr>
          </w:p>
          <w:p w14:paraId="3EC5971E" w14:textId="77777777" w:rsidR="006966FE" w:rsidRPr="00A65CF8" w:rsidRDefault="006966FE" w:rsidP="006966FE">
            <w:pPr>
              <w:pStyle w:val="EstiloPS"/>
              <w:numPr>
                <w:ilvl w:val="0"/>
                <w:numId w:val="3"/>
              </w:numPr>
              <w:jc w:val="both"/>
              <w:rPr>
                <w:lang w:val="es-ES"/>
              </w:rPr>
            </w:pPr>
            <w:r w:rsidRPr="00A65CF8">
              <w:rPr>
                <w:b/>
                <w:bCs/>
                <w:lang w:val="es-ES"/>
              </w:rPr>
              <w:lastRenderedPageBreak/>
              <w:t>Despedida (5 min.)</w:t>
            </w:r>
          </w:p>
          <w:p w14:paraId="5B9A259F" w14:textId="0C828B29" w:rsidR="006E4051" w:rsidRPr="00A65CF8" w:rsidRDefault="00A65CF8" w:rsidP="006E4051">
            <w:pPr>
              <w:pStyle w:val="EstiloPS"/>
              <w:ind w:left="720"/>
              <w:jc w:val="both"/>
              <w:rPr>
                <w:lang w:val="es-ES"/>
              </w:rPr>
            </w:pPr>
            <w:r w:rsidRPr="00A65CF8">
              <w:rPr>
                <w:lang w:val="es-ES"/>
              </w:rPr>
              <w:t xml:space="preserve">Para finalizar se acompañará al paciente a la sala de espera y se le agradecerá su asistencia del día. Recordando la información importante para el ingreso a la clínica la próxima semana. </w:t>
            </w:r>
          </w:p>
        </w:tc>
        <w:tc>
          <w:tcPr>
            <w:tcW w:w="2207" w:type="dxa"/>
            <w:gridSpan w:val="2"/>
            <w:vAlign w:val="center"/>
          </w:tcPr>
          <w:p w14:paraId="598F5770" w14:textId="77777777" w:rsidR="004B0608" w:rsidRPr="00A65CF8" w:rsidRDefault="00A65CF8" w:rsidP="00A65CF8">
            <w:pPr>
              <w:pStyle w:val="EstiloPS"/>
              <w:numPr>
                <w:ilvl w:val="0"/>
                <w:numId w:val="6"/>
              </w:numPr>
              <w:jc w:val="both"/>
              <w:rPr>
                <w:lang w:val="es-ES"/>
              </w:rPr>
            </w:pPr>
            <w:r w:rsidRPr="00A65CF8">
              <w:rPr>
                <w:lang w:val="es-ES"/>
              </w:rPr>
              <w:lastRenderedPageBreak/>
              <w:t>Formato de Inventario de Depresión de Beck</w:t>
            </w:r>
          </w:p>
          <w:p w14:paraId="471C67D0" w14:textId="77777777" w:rsidR="00A65CF8" w:rsidRPr="00A65CF8" w:rsidRDefault="00A65CF8" w:rsidP="00A65CF8">
            <w:pPr>
              <w:pStyle w:val="EstiloPS"/>
              <w:numPr>
                <w:ilvl w:val="0"/>
                <w:numId w:val="6"/>
              </w:numPr>
              <w:jc w:val="both"/>
              <w:rPr>
                <w:lang w:val="es-ES"/>
              </w:rPr>
            </w:pPr>
            <w:r w:rsidRPr="00A65CF8">
              <w:rPr>
                <w:lang w:val="es-ES"/>
              </w:rPr>
              <w:t>Formato de Prueba de Autoestima de Coopersmith</w:t>
            </w:r>
          </w:p>
          <w:p w14:paraId="1B94149F" w14:textId="77777777" w:rsidR="00A65CF8" w:rsidRPr="00A65CF8" w:rsidRDefault="00A65CF8" w:rsidP="00A65CF8">
            <w:pPr>
              <w:pStyle w:val="EstiloPS"/>
              <w:numPr>
                <w:ilvl w:val="0"/>
                <w:numId w:val="6"/>
              </w:numPr>
              <w:jc w:val="both"/>
              <w:rPr>
                <w:lang w:val="es-ES"/>
              </w:rPr>
            </w:pPr>
            <w:r w:rsidRPr="00A65CF8">
              <w:rPr>
                <w:lang w:val="es-ES"/>
              </w:rPr>
              <w:t>Lápiz</w:t>
            </w:r>
          </w:p>
          <w:p w14:paraId="4F3BAB03" w14:textId="77777777" w:rsidR="00A65CF8" w:rsidRPr="00A65CF8" w:rsidRDefault="00A65CF8" w:rsidP="00A65CF8">
            <w:pPr>
              <w:pStyle w:val="EstiloPS"/>
              <w:numPr>
                <w:ilvl w:val="0"/>
                <w:numId w:val="6"/>
              </w:numPr>
              <w:jc w:val="both"/>
              <w:rPr>
                <w:lang w:val="es-ES"/>
              </w:rPr>
            </w:pPr>
            <w:r w:rsidRPr="00A65CF8">
              <w:rPr>
                <w:lang w:val="es-ES"/>
              </w:rPr>
              <w:t>Lapicero</w:t>
            </w:r>
          </w:p>
          <w:p w14:paraId="5CA51BD6" w14:textId="77777777" w:rsidR="00A65CF8" w:rsidRPr="00A65CF8" w:rsidRDefault="00A65CF8" w:rsidP="00A65CF8">
            <w:pPr>
              <w:pStyle w:val="EstiloPS"/>
              <w:numPr>
                <w:ilvl w:val="0"/>
                <w:numId w:val="6"/>
              </w:numPr>
              <w:jc w:val="both"/>
              <w:rPr>
                <w:lang w:val="es-ES"/>
              </w:rPr>
            </w:pPr>
            <w:r w:rsidRPr="00A65CF8">
              <w:rPr>
                <w:lang w:val="es-ES"/>
              </w:rPr>
              <w:t>Borrador</w:t>
            </w:r>
          </w:p>
          <w:p w14:paraId="43A21C34" w14:textId="4C50EBB3" w:rsidR="00A65CF8" w:rsidRPr="00A65CF8" w:rsidRDefault="00A65CF8" w:rsidP="00A65CF8">
            <w:pPr>
              <w:pStyle w:val="EstiloPS"/>
              <w:numPr>
                <w:ilvl w:val="0"/>
                <w:numId w:val="6"/>
              </w:numPr>
              <w:jc w:val="both"/>
              <w:rPr>
                <w:lang w:val="es-ES"/>
              </w:rPr>
            </w:pPr>
            <w:r w:rsidRPr="00A65CF8">
              <w:rPr>
                <w:lang w:val="es-ES"/>
              </w:rPr>
              <w:t>Formato de autorización de pruebas</w:t>
            </w:r>
          </w:p>
        </w:tc>
      </w:tr>
      <w:tr w:rsidR="004B0608" w:rsidRPr="00A65CF8" w14:paraId="4E24549E" w14:textId="77777777" w:rsidTr="004B0608">
        <w:tc>
          <w:tcPr>
            <w:tcW w:w="6621" w:type="dxa"/>
            <w:gridSpan w:val="3"/>
            <w:shd w:val="clear" w:color="auto" w:fill="943634" w:themeFill="accent2" w:themeFillShade="BF"/>
            <w:vAlign w:val="center"/>
          </w:tcPr>
          <w:p w14:paraId="2ECF094A"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Plan paralelo</w:t>
            </w:r>
          </w:p>
        </w:tc>
        <w:tc>
          <w:tcPr>
            <w:tcW w:w="2207" w:type="dxa"/>
            <w:gridSpan w:val="2"/>
            <w:shd w:val="clear" w:color="auto" w:fill="943634" w:themeFill="accent2" w:themeFillShade="BF"/>
            <w:vAlign w:val="center"/>
          </w:tcPr>
          <w:p w14:paraId="57A41E1E"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Materiales y recursos</w:t>
            </w:r>
          </w:p>
        </w:tc>
      </w:tr>
      <w:tr w:rsidR="004B0608" w:rsidRPr="00A65CF8" w14:paraId="02B89881" w14:textId="77777777" w:rsidTr="00EB69F0">
        <w:tc>
          <w:tcPr>
            <w:tcW w:w="6621" w:type="dxa"/>
            <w:gridSpan w:val="3"/>
            <w:vAlign w:val="center"/>
          </w:tcPr>
          <w:p w14:paraId="62CF0491" w14:textId="72AC46FA" w:rsidR="004B0608" w:rsidRPr="00A65CF8" w:rsidRDefault="006039AC" w:rsidP="00EB69F0">
            <w:pPr>
              <w:pStyle w:val="EstiloPS"/>
              <w:jc w:val="both"/>
              <w:rPr>
                <w:lang w:val="es-ES"/>
              </w:rPr>
            </w:pPr>
            <w:r w:rsidRPr="00A65CF8">
              <w:rPr>
                <w:color w:val="FF0000"/>
                <w:lang w:val="es-ES"/>
              </w:rPr>
              <w:t xml:space="preserve">  </w:t>
            </w:r>
            <w:r w:rsidR="00A65CF8" w:rsidRPr="00A65CF8">
              <w:rPr>
                <w:color w:val="000000" w:themeColor="text1"/>
                <w:lang w:val="es-ES"/>
              </w:rPr>
              <w:t>No se dejará plan paralelo para la siguiente semana.</w:t>
            </w:r>
            <w:r w:rsidRPr="00A65CF8">
              <w:rPr>
                <w:color w:val="000000" w:themeColor="text1"/>
                <w:lang w:val="es-ES"/>
              </w:rPr>
              <w:t xml:space="preserve">                                                                                                                                                                                                                                                                                                                                                                                                                                                                                                                                                                                              </w:t>
            </w:r>
          </w:p>
        </w:tc>
        <w:tc>
          <w:tcPr>
            <w:tcW w:w="2207" w:type="dxa"/>
            <w:gridSpan w:val="2"/>
            <w:vAlign w:val="center"/>
          </w:tcPr>
          <w:p w14:paraId="3AEF2058" w14:textId="4EF08D58" w:rsidR="004B0608" w:rsidRPr="00A65CF8" w:rsidRDefault="00A65CF8" w:rsidP="00EB69F0">
            <w:pPr>
              <w:pStyle w:val="EstiloPS"/>
              <w:jc w:val="both"/>
              <w:rPr>
                <w:lang w:val="es-ES"/>
              </w:rPr>
            </w:pPr>
            <w:r w:rsidRPr="00A65CF8">
              <w:rPr>
                <w:lang w:val="es-ES"/>
              </w:rPr>
              <w:t>No se utilizarán materiales</w:t>
            </w:r>
          </w:p>
        </w:tc>
      </w:tr>
      <w:tr w:rsidR="004B0608" w:rsidRPr="00A65CF8" w14:paraId="091726AA" w14:textId="77777777" w:rsidTr="004B0608">
        <w:tc>
          <w:tcPr>
            <w:tcW w:w="8828" w:type="dxa"/>
            <w:gridSpan w:val="5"/>
            <w:shd w:val="clear" w:color="auto" w:fill="943634" w:themeFill="accent2" w:themeFillShade="BF"/>
            <w:vAlign w:val="center"/>
          </w:tcPr>
          <w:p w14:paraId="7EBF39BE" w14:textId="77777777" w:rsidR="004B0608" w:rsidRPr="00A65CF8" w:rsidRDefault="004B0608" w:rsidP="004B0608">
            <w:pPr>
              <w:pStyle w:val="EstiloPS"/>
              <w:jc w:val="center"/>
              <w:rPr>
                <w:b/>
                <w:color w:val="FFFFFF" w:themeColor="background1"/>
                <w:lang w:val="es-ES"/>
              </w:rPr>
            </w:pPr>
            <w:r w:rsidRPr="00A65CF8">
              <w:rPr>
                <w:b/>
                <w:color w:val="FFFFFF" w:themeColor="background1"/>
                <w:lang w:val="es-ES"/>
              </w:rPr>
              <w:t>Área de evaluación</w:t>
            </w:r>
          </w:p>
        </w:tc>
      </w:tr>
      <w:tr w:rsidR="004B0608" w:rsidRPr="00A65CF8" w14:paraId="371C3BA0" w14:textId="77777777" w:rsidTr="00EB69F0">
        <w:tc>
          <w:tcPr>
            <w:tcW w:w="8828" w:type="dxa"/>
            <w:gridSpan w:val="5"/>
            <w:vAlign w:val="center"/>
          </w:tcPr>
          <w:p w14:paraId="4E21D21E" w14:textId="77777777" w:rsidR="001C7E7C" w:rsidRPr="00A65CF8" w:rsidRDefault="001C7E7C" w:rsidP="001C7E7C">
            <w:pPr>
              <w:pStyle w:val="EstiloPS"/>
              <w:numPr>
                <w:ilvl w:val="0"/>
                <w:numId w:val="1"/>
              </w:numPr>
              <w:jc w:val="both"/>
              <w:rPr>
                <w:b/>
                <w:bCs/>
                <w:lang w:val="es-ES"/>
              </w:rPr>
            </w:pPr>
            <w:r w:rsidRPr="00A65CF8">
              <w:rPr>
                <w:b/>
                <w:bCs/>
                <w:lang w:val="es-ES"/>
              </w:rPr>
              <w:t>Examen del Estado Mental:</w:t>
            </w:r>
          </w:p>
          <w:p w14:paraId="0286A60A" w14:textId="77777777" w:rsidR="001C7E7C" w:rsidRPr="00A65CF8" w:rsidRDefault="001C7E7C" w:rsidP="001C7E7C">
            <w:pPr>
              <w:pStyle w:val="EstiloPS"/>
              <w:ind w:left="720"/>
              <w:jc w:val="both"/>
              <w:rPr>
                <w:lang w:val="es-ES"/>
              </w:rPr>
            </w:pPr>
            <w:r w:rsidRPr="00A65CF8">
              <w:rPr>
                <w:lang w:val="es-ES"/>
              </w:rPr>
              <w:t>Evalúa las siguientes áreas:</w:t>
            </w:r>
          </w:p>
          <w:p w14:paraId="029C78A5" w14:textId="77777777" w:rsidR="001C7E7C" w:rsidRPr="00A65CF8" w:rsidRDefault="001C7E7C" w:rsidP="001C7E7C">
            <w:pPr>
              <w:pStyle w:val="EstiloPS"/>
              <w:numPr>
                <w:ilvl w:val="0"/>
                <w:numId w:val="2"/>
              </w:numPr>
              <w:jc w:val="both"/>
              <w:rPr>
                <w:lang w:val="es-ES"/>
              </w:rPr>
            </w:pPr>
            <w:r w:rsidRPr="00A65CF8">
              <w:rPr>
                <w:lang w:val="es-ES"/>
              </w:rPr>
              <w:t>Aspecto general y conducta</w:t>
            </w:r>
          </w:p>
          <w:p w14:paraId="47CD0F76" w14:textId="77777777" w:rsidR="001C7E7C" w:rsidRPr="00A65CF8" w:rsidRDefault="001C7E7C" w:rsidP="001C7E7C">
            <w:pPr>
              <w:pStyle w:val="EstiloPS"/>
              <w:numPr>
                <w:ilvl w:val="0"/>
                <w:numId w:val="2"/>
              </w:numPr>
              <w:jc w:val="both"/>
              <w:rPr>
                <w:lang w:val="es-ES"/>
              </w:rPr>
            </w:pPr>
            <w:r w:rsidRPr="00A65CF8">
              <w:rPr>
                <w:lang w:val="es-ES"/>
              </w:rPr>
              <w:t>Características del lenguaje</w:t>
            </w:r>
          </w:p>
          <w:p w14:paraId="20D6F137" w14:textId="77777777" w:rsidR="001C7E7C" w:rsidRPr="00A65CF8" w:rsidRDefault="001C7E7C" w:rsidP="001C7E7C">
            <w:pPr>
              <w:pStyle w:val="EstiloPS"/>
              <w:numPr>
                <w:ilvl w:val="0"/>
                <w:numId w:val="2"/>
              </w:numPr>
              <w:jc w:val="both"/>
              <w:rPr>
                <w:lang w:val="es-ES"/>
              </w:rPr>
            </w:pPr>
            <w:r w:rsidRPr="00A65CF8">
              <w:rPr>
                <w:lang w:val="es-ES"/>
              </w:rPr>
              <w:t>Estado de ánimo y afecto</w:t>
            </w:r>
          </w:p>
          <w:p w14:paraId="1D1E89B5" w14:textId="77777777" w:rsidR="001C7E7C" w:rsidRPr="00A65CF8" w:rsidRDefault="001C7E7C" w:rsidP="001C7E7C">
            <w:pPr>
              <w:pStyle w:val="EstiloPS"/>
              <w:numPr>
                <w:ilvl w:val="0"/>
                <w:numId w:val="2"/>
              </w:numPr>
              <w:jc w:val="both"/>
              <w:rPr>
                <w:lang w:val="es-ES"/>
              </w:rPr>
            </w:pPr>
            <w:r w:rsidRPr="00A65CF8">
              <w:rPr>
                <w:lang w:val="es-ES"/>
              </w:rPr>
              <w:t>Funciones del sensorio</w:t>
            </w:r>
          </w:p>
          <w:p w14:paraId="5C80F622" w14:textId="77777777" w:rsidR="004B0608" w:rsidRPr="00A65CF8" w:rsidRDefault="001C7E7C" w:rsidP="001C7E7C">
            <w:pPr>
              <w:pStyle w:val="EstiloPS"/>
              <w:numPr>
                <w:ilvl w:val="0"/>
                <w:numId w:val="2"/>
              </w:numPr>
              <w:jc w:val="both"/>
              <w:rPr>
                <w:lang w:val="es-ES"/>
              </w:rPr>
            </w:pPr>
            <w:r w:rsidRPr="00A65CF8">
              <w:rPr>
                <w:lang w:val="es-ES"/>
              </w:rPr>
              <w:t>Autocognición y juicio</w:t>
            </w:r>
          </w:p>
          <w:p w14:paraId="7AA30647" w14:textId="3C0CC8A3" w:rsidR="006039AC" w:rsidRPr="00A65CF8" w:rsidRDefault="006039AC" w:rsidP="006039AC">
            <w:pPr>
              <w:pStyle w:val="EstiloPS"/>
              <w:numPr>
                <w:ilvl w:val="0"/>
                <w:numId w:val="1"/>
              </w:numPr>
              <w:jc w:val="both"/>
              <w:rPr>
                <w:b/>
                <w:bCs/>
                <w:lang w:val="es-ES"/>
              </w:rPr>
            </w:pPr>
            <w:r w:rsidRPr="00A65CF8">
              <w:rPr>
                <w:b/>
                <w:bCs/>
                <w:lang w:val="es-ES"/>
              </w:rPr>
              <w:t>Inventario de Depresión de Beck, BDI:</w:t>
            </w:r>
          </w:p>
          <w:p w14:paraId="6A6B6354" w14:textId="77777777" w:rsidR="00DD3B5A" w:rsidRPr="00A65CF8" w:rsidRDefault="00DD3B5A" w:rsidP="00DD3B5A">
            <w:pPr>
              <w:pStyle w:val="EstiloPS"/>
              <w:ind w:left="720"/>
              <w:jc w:val="both"/>
              <w:rPr>
                <w:lang w:val="es-ES"/>
              </w:rPr>
            </w:pPr>
            <w:r w:rsidRPr="00A65CF8">
              <w:rPr>
                <w:lang w:val="es-ES"/>
              </w:rPr>
              <w:t>Se describe como un auto informe que brinda una medida de la presencia y de la gravedad de la depresión. Incluye la evaluación de síntomas indicativos:</w:t>
            </w:r>
          </w:p>
          <w:p w14:paraId="6F3AEF6F" w14:textId="77777777" w:rsidR="00DD3B5A" w:rsidRPr="00A65CF8" w:rsidRDefault="00DD3B5A" w:rsidP="00DD3B5A">
            <w:pPr>
              <w:pStyle w:val="EstiloPS"/>
              <w:numPr>
                <w:ilvl w:val="0"/>
                <w:numId w:val="5"/>
              </w:numPr>
              <w:jc w:val="both"/>
              <w:rPr>
                <w:lang w:val="es-ES"/>
              </w:rPr>
            </w:pPr>
            <w:r w:rsidRPr="00A65CF8">
              <w:rPr>
                <w:lang w:val="es-ES"/>
              </w:rPr>
              <w:t>Tristeza</w:t>
            </w:r>
          </w:p>
          <w:p w14:paraId="476B16CE" w14:textId="77777777" w:rsidR="00DD3B5A" w:rsidRPr="00A65CF8" w:rsidRDefault="00DD3B5A" w:rsidP="00DD3B5A">
            <w:pPr>
              <w:pStyle w:val="EstiloPS"/>
              <w:numPr>
                <w:ilvl w:val="0"/>
                <w:numId w:val="5"/>
              </w:numPr>
              <w:jc w:val="both"/>
              <w:rPr>
                <w:lang w:val="es-ES"/>
              </w:rPr>
            </w:pPr>
            <w:r w:rsidRPr="00A65CF8">
              <w:rPr>
                <w:lang w:val="es-ES"/>
              </w:rPr>
              <w:t>Llanto</w:t>
            </w:r>
          </w:p>
          <w:p w14:paraId="103863E9" w14:textId="77777777" w:rsidR="00DD3B5A" w:rsidRPr="00A65CF8" w:rsidRDefault="00DD3B5A" w:rsidP="00DD3B5A">
            <w:pPr>
              <w:pStyle w:val="EstiloPS"/>
              <w:numPr>
                <w:ilvl w:val="0"/>
                <w:numId w:val="5"/>
              </w:numPr>
              <w:jc w:val="both"/>
              <w:rPr>
                <w:lang w:val="es-ES"/>
              </w:rPr>
            </w:pPr>
            <w:r w:rsidRPr="00A65CF8">
              <w:rPr>
                <w:lang w:val="es-ES"/>
              </w:rPr>
              <w:t>Sentimientos de fracaso y culpa</w:t>
            </w:r>
          </w:p>
          <w:p w14:paraId="60E2DD7A" w14:textId="77777777" w:rsidR="00DD3B5A" w:rsidRPr="00A65CF8" w:rsidRDefault="00DD3B5A" w:rsidP="00DD3B5A">
            <w:pPr>
              <w:pStyle w:val="EstiloPS"/>
              <w:numPr>
                <w:ilvl w:val="0"/>
                <w:numId w:val="5"/>
              </w:numPr>
              <w:jc w:val="both"/>
              <w:rPr>
                <w:lang w:val="es-ES"/>
              </w:rPr>
            </w:pPr>
            <w:r w:rsidRPr="00A65CF8">
              <w:rPr>
                <w:lang w:val="es-ES"/>
              </w:rPr>
              <w:t>Pensamientos y deseos de suicidio</w:t>
            </w:r>
          </w:p>
          <w:p w14:paraId="215E92D5" w14:textId="77777777" w:rsidR="00DD3B5A" w:rsidRPr="00A65CF8" w:rsidRDefault="00DD3B5A" w:rsidP="00DD3B5A">
            <w:pPr>
              <w:pStyle w:val="EstiloPS"/>
              <w:numPr>
                <w:ilvl w:val="0"/>
                <w:numId w:val="5"/>
              </w:numPr>
              <w:jc w:val="both"/>
              <w:rPr>
                <w:lang w:val="es-ES"/>
              </w:rPr>
            </w:pPr>
            <w:r w:rsidRPr="00A65CF8">
              <w:rPr>
                <w:lang w:val="es-ES"/>
              </w:rPr>
              <w:t xml:space="preserve">Pesimismo </w:t>
            </w:r>
          </w:p>
          <w:p w14:paraId="3C8075D0" w14:textId="3190F6F3" w:rsidR="00DD3B5A" w:rsidRPr="00A65CF8" w:rsidRDefault="00DD3B5A" w:rsidP="00DD3B5A">
            <w:pPr>
              <w:pStyle w:val="EstiloPS"/>
              <w:numPr>
                <w:ilvl w:val="0"/>
                <w:numId w:val="5"/>
              </w:numPr>
              <w:jc w:val="both"/>
              <w:rPr>
                <w:lang w:val="es-ES"/>
              </w:rPr>
            </w:pPr>
            <w:r w:rsidRPr="00A65CF8">
              <w:rPr>
                <w:lang w:val="es-ES"/>
              </w:rPr>
              <w:t>Otros</w:t>
            </w:r>
          </w:p>
          <w:p w14:paraId="5179FC77" w14:textId="27346F8D" w:rsidR="00DD3B5A" w:rsidRPr="00A65CF8" w:rsidRDefault="00DD3B5A" w:rsidP="00DD3B5A">
            <w:pPr>
              <w:pStyle w:val="EstiloPS"/>
              <w:ind w:left="720"/>
              <w:jc w:val="both"/>
              <w:rPr>
                <w:lang w:val="es-ES"/>
              </w:rPr>
            </w:pPr>
            <w:r w:rsidRPr="00A65CF8">
              <w:rPr>
                <w:lang w:val="es-ES"/>
              </w:rPr>
              <w:t>Es de aplicación individual para las edades de 13 años en adelante.</w:t>
            </w:r>
          </w:p>
          <w:p w14:paraId="11179ABD" w14:textId="77777777" w:rsidR="006039AC" w:rsidRPr="00A65CF8" w:rsidRDefault="006039AC" w:rsidP="006039AC">
            <w:pPr>
              <w:pStyle w:val="EstiloPS"/>
              <w:numPr>
                <w:ilvl w:val="0"/>
                <w:numId w:val="1"/>
              </w:numPr>
              <w:jc w:val="both"/>
              <w:rPr>
                <w:lang w:val="es-ES"/>
              </w:rPr>
            </w:pPr>
            <w:r w:rsidRPr="00A65CF8">
              <w:rPr>
                <w:b/>
                <w:bCs/>
                <w:lang w:val="es-ES"/>
              </w:rPr>
              <w:t>Prueba de Autoestima de Coopersmith:</w:t>
            </w:r>
          </w:p>
          <w:p w14:paraId="07F3758C" w14:textId="77777777" w:rsidR="00DD3B5A" w:rsidRPr="00A65CF8" w:rsidRDefault="00DD3B5A" w:rsidP="00DD3B5A">
            <w:pPr>
              <w:pStyle w:val="EstiloPS"/>
              <w:ind w:left="720"/>
              <w:jc w:val="both"/>
              <w:rPr>
                <w:lang w:val="es-ES"/>
              </w:rPr>
            </w:pPr>
            <w:r w:rsidRPr="00A65CF8">
              <w:rPr>
                <w:lang w:val="es-ES"/>
              </w:rPr>
              <w:t>Permite evaluar la autoestima del paciente en 4 áreas de su vida:</w:t>
            </w:r>
          </w:p>
          <w:p w14:paraId="57915581" w14:textId="77777777" w:rsidR="00DD3B5A" w:rsidRPr="00A65CF8" w:rsidRDefault="00DD3B5A" w:rsidP="00DD3B5A">
            <w:pPr>
              <w:pStyle w:val="EstiloPS"/>
              <w:numPr>
                <w:ilvl w:val="0"/>
                <w:numId w:val="5"/>
              </w:numPr>
              <w:jc w:val="both"/>
              <w:rPr>
                <w:lang w:val="es-ES"/>
              </w:rPr>
            </w:pPr>
            <w:r w:rsidRPr="00A65CF8">
              <w:rPr>
                <w:lang w:val="es-ES"/>
              </w:rPr>
              <w:t>Social</w:t>
            </w:r>
          </w:p>
          <w:p w14:paraId="7EA16CF2" w14:textId="77777777" w:rsidR="00DD3B5A" w:rsidRPr="00A65CF8" w:rsidRDefault="00DD3B5A" w:rsidP="00DD3B5A">
            <w:pPr>
              <w:pStyle w:val="EstiloPS"/>
              <w:numPr>
                <w:ilvl w:val="0"/>
                <w:numId w:val="5"/>
              </w:numPr>
              <w:jc w:val="both"/>
              <w:rPr>
                <w:lang w:val="es-ES"/>
              </w:rPr>
            </w:pPr>
            <w:r w:rsidRPr="00A65CF8">
              <w:rPr>
                <w:lang w:val="es-ES"/>
              </w:rPr>
              <w:t>Escolar</w:t>
            </w:r>
          </w:p>
          <w:p w14:paraId="53149484" w14:textId="77777777" w:rsidR="00DD3B5A" w:rsidRPr="00A65CF8" w:rsidRDefault="00DD3B5A" w:rsidP="00DD3B5A">
            <w:pPr>
              <w:pStyle w:val="EstiloPS"/>
              <w:numPr>
                <w:ilvl w:val="0"/>
                <w:numId w:val="5"/>
              </w:numPr>
              <w:jc w:val="both"/>
              <w:rPr>
                <w:lang w:val="es-ES"/>
              </w:rPr>
            </w:pPr>
            <w:r w:rsidRPr="00A65CF8">
              <w:rPr>
                <w:lang w:val="es-ES"/>
              </w:rPr>
              <w:t>Hogar</w:t>
            </w:r>
          </w:p>
          <w:p w14:paraId="064C6397" w14:textId="77777777" w:rsidR="00DD3B5A" w:rsidRPr="00A65CF8" w:rsidRDefault="00DD3B5A" w:rsidP="00DD3B5A">
            <w:pPr>
              <w:pStyle w:val="EstiloPS"/>
              <w:numPr>
                <w:ilvl w:val="0"/>
                <w:numId w:val="5"/>
              </w:numPr>
              <w:jc w:val="both"/>
              <w:rPr>
                <w:lang w:val="es-ES"/>
              </w:rPr>
            </w:pPr>
            <w:r w:rsidRPr="00A65CF8">
              <w:rPr>
                <w:lang w:val="es-ES"/>
              </w:rPr>
              <w:t>General</w:t>
            </w:r>
          </w:p>
          <w:p w14:paraId="1F55076F" w14:textId="77777777" w:rsidR="00DD3B5A" w:rsidRDefault="00DD3B5A" w:rsidP="00DD3B5A">
            <w:pPr>
              <w:pStyle w:val="EstiloPS"/>
              <w:ind w:left="720"/>
              <w:jc w:val="both"/>
              <w:rPr>
                <w:lang w:val="es-ES"/>
              </w:rPr>
            </w:pPr>
            <w:r w:rsidRPr="00A65CF8">
              <w:rPr>
                <w:lang w:val="es-ES"/>
              </w:rPr>
              <w:t xml:space="preserve">También brinda una escala de mentira para la validez de los datos. Es de aplicación individual y puede ser aplicada en edad escolar y en adultos. </w:t>
            </w:r>
          </w:p>
          <w:p w14:paraId="32D01874" w14:textId="1A2ED5AE" w:rsidR="00943E43" w:rsidRPr="000F3359" w:rsidRDefault="00943E43" w:rsidP="00943E43">
            <w:pPr>
              <w:pStyle w:val="EstiloPS"/>
              <w:numPr>
                <w:ilvl w:val="0"/>
                <w:numId w:val="1"/>
              </w:numPr>
              <w:jc w:val="both"/>
              <w:rPr>
                <w:b/>
                <w:bCs/>
                <w:lang w:val="es-ES"/>
              </w:rPr>
            </w:pPr>
            <w:r w:rsidRPr="000F3359">
              <w:rPr>
                <w:b/>
                <w:bCs/>
                <w:lang w:val="es-ES"/>
              </w:rPr>
              <w:lastRenderedPageBreak/>
              <w:t>Escala de Ansiedad de Hamilton:</w:t>
            </w:r>
          </w:p>
          <w:p w14:paraId="5832FCE1" w14:textId="3D288873" w:rsidR="00943E43" w:rsidRPr="00A65CF8" w:rsidRDefault="000F3359" w:rsidP="000F3359">
            <w:pPr>
              <w:pStyle w:val="EstiloPS"/>
              <w:ind w:left="720"/>
              <w:jc w:val="both"/>
              <w:rPr>
                <w:lang w:val="es-ES"/>
              </w:rPr>
            </w:pPr>
            <w:r>
              <w:rPr>
                <w:lang w:val="es-ES"/>
              </w:rPr>
              <w:t xml:space="preserve">Es un instrumento que permite valorar la severidad de la ansiedad, mostrando de manera global, psíquica y somática. Es de aplicación individual y puede ser aplicada tanto en adolescentes como adultos. </w:t>
            </w:r>
          </w:p>
        </w:tc>
      </w:tr>
    </w:tbl>
    <w:p w14:paraId="51283494" w14:textId="77777777" w:rsidR="00E94F58" w:rsidRPr="00A65CF8" w:rsidRDefault="00E94F58">
      <w:pPr>
        <w:rPr>
          <w:lang w:val="es-ES"/>
        </w:rPr>
      </w:pPr>
    </w:p>
    <w:p w14:paraId="0E75E83C" w14:textId="77777777" w:rsidR="004B0608" w:rsidRPr="00A65CF8" w:rsidRDefault="004B0608" w:rsidP="004B0608">
      <w:pPr>
        <w:pStyle w:val="EstiloPS"/>
        <w:jc w:val="center"/>
        <w:rPr>
          <w:lang w:val="es-ES"/>
        </w:rPr>
      </w:pPr>
    </w:p>
    <w:p w14:paraId="5C5B10CC" w14:textId="77777777" w:rsidR="004B0608" w:rsidRPr="00A65CF8" w:rsidRDefault="004B0608" w:rsidP="004B0608">
      <w:pPr>
        <w:pStyle w:val="EstiloPS"/>
        <w:jc w:val="center"/>
        <w:rPr>
          <w:lang w:val="es-ES"/>
        </w:rPr>
      </w:pPr>
      <w:r w:rsidRPr="00A65CF8">
        <w:rPr>
          <w:lang w:val="es-ES"/>
        </w:rPr>
        <w:t>Firma / Sello de asesora: _____________________________________________</w:t>
      </w:r>
    </w:p>
    <w:sectPr w:rsidR="004B0608" w:rsidRPr="00A65CF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59CD" w14:textId="77777777" w:rsidR="00A81C51" w:rsidRDefault="00A81C51" w:rsidP="008107A8">
      <w:pPr>
        <w:spacing w:after="0" w:line="240" w:lineRule="auto"/>
      </w:pPr>
      <w:r>
        <w:separator/>
      </w:r>
    </w:p>
  </w:endnote>
  <w:endnote w:type="continuationSeparator" w:id="0">
    <w:p w14:paraId="2286904C" w14:textId="77777777" w:rsidR="00A81C51" w:rsidRDefault="00A81C51"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B05E4" w14:textId="77777777" w:rsidR="00A81C51" w:rsidRDefault="00A81C51" w:rsidP="008107A8">
      <w:pPr>
        <w:spacing w:after="0" w:line="240" w:lineRule="auto"/>
      </w:pPr>
      <w:r>
        <w:separator/>
      </w:r>
    </w:p>
  </w:footnote>
  <w:footnote w:type="continuationSeparator" w:id="0">
    <w:p w14:paraId="61AB5552" w14:textId="77777777" w:rsidR="00A81C51" w:rsidRDefault="00A81C51"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082" w14:textId="77777777" w:rsidR="008107A8" w:rsidRPr="006B34EB" w:rsidRDefault="008107A8">
    <w:pPr>
      <w:pStyle w:val="Header"/>
      <w:rPr>
        <w:rFonts w:ascii="Arial" w:hAnsi="Arial" w:cs="Arial"/>
      </w:rPr>
    </w:pPr>
    <w:r>
      <w:rPr>
        <w:noProof/>
        <w:lang w:eastAsia="es-GT"/>
      </w:rPr>
      <w:drawing>
        <wp:anchor distT="0" distB="0" distL="114300" distR="114300" simplePos="0" relativeHeight="251658240" behindDoc="0" locked="0" layoutInCell="1" allowOverlap="1" wp14:anchorId="57BCFDF7" wp14:editId="0867D239">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DC"/>
    <w:multiLevelType w:val="hybridMultilevel"/>
    <w:tmpl w:val="B86C8740"/>
    <w:lvl w:ilvl="0" w:tplc="19D42CC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B139B"/>
    <w:multiLevelType w:val="hybridMultilevel"/>
    <w:tmpl w:val="98C2EA04"/>
    <w:lvl w:ilvl="0" w:tplc="BF688092">
      <w:start w:val="8"/>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29616A5"/>
    <w:multiLevelType w:val="hybridMultilevel"/>
    <w:tmpl w:val="97DEA1F2"/>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3E02D92"/>
    <w:multiLevelType w:val="hybridMultilevel"/>
    <w:tmpl w:val="B0368DFA"/>
    <w:lvl w:ilvl="0" w:tplc="F438BCE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4A182F"/>
    <w:multiLevelType w:val="hybridMultilevel"/>
    <w:tmpl w:val="E9585B6C"/>
    <w:lvl w:ilvl="0" w:tplc="BF688092">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A5544E1"/>
    <w:multiLevelType w:val="hybridMultilevel"/>
    <w:tmpl w:val="A6548FDC"/>
    <w:lvl w:ilvl="0" w:tplc="5FEC71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8"/>
    <w:rsid w:val="0002084E"/>
    <w:rsid w:val="00093873"/>
    <w:rsid w:val="000B7533"/>
    <w:rsid w:val="000C2868"/>
    <w:rsid w:val="000F3359"/>
    <w:rsid w:val="00127D72"/>
    <w:rsid w:val="001C7E7C"/>
    <w:rsid w:val="00272E22"/>
    <w:rsid w:val="00341593"/>
    <w:rsid w:val="003A054C"/>
    <w:rsid w:val="00452B9A"/>
    <w:rsid w:val="004B0608"/>
    <w:rsid w:val="00555AB5"/>
    <w:rsid w:val="00564B0F"/>
    <w:rsid w:val="005A234B"/>
    <w:rsid w:val="006039AC"/>
    <w:rsid w:val="00611AEB"/>
    <w:rsid w:val="006966FE"/>
    <w:rsid w:val="006B34EB"/>
    <w:rsid w:val="006E4051"/>
    <w:rsid w:val="008107A8"/>
    <w:rsid w:val="00943E43"/>
    <w:rsid w:val="009862F2"/>
    <w:rsid w:val="00A65CF8"/>
    <w:rsid w:val="00A81C51"/>
    <w:rsid w:val="00B44793"/>
    <w:rsid w:val="00C1262B"/>
    <w:rsid w:val="00DB6ABC"/>
    <w:rsid w:val="00DC47B7"/>
    <w:rsid w:val="00DD3B5A"/>
    <w:rsid w:val="00E94F58"/>
    <w:rsid w:val="00EB69F0"/>
    <w:rsid w:val="00FD6C2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8926"/>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588</Words>
  <Characters>3357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Natalia Hernandez Balconi</cp:lastModifiedBy>
  <cp:revision>16</cp:revision>
  <dcterms:created xsi:type="dcterms:W3CDTF">2021-08-23T17:53:00Z</dcterms:created>
  <dcterms:modified xsi:type="dcterms:W3CDTF">2021-08-30T14:10:00Z</dcterms:modified>
</cp:coreProperties>
</file>