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2689"/>
        <w:gridCol w:w="2551"/>
        <w:gridCol w:w="1381"/>
        <w:gridCol w:w="320"/>
        <w:gridCol w:w="1887"/>
      </w:tblGrid>
      <w:tr w:rsidR="004B0608" w:rsidRPr="00936276" w14:paraId="2B666D44" w14:textId="77777777" w:rsidTr="004B0608">
        <w:tc>
          <w:tcPr>
            <w:tcW w:w="8828" w:type="dxa"/>
            <w:gridSpan w:val="5"/>
            <w:shd w:val="clear" w:color="auto" w:fill="943634" w:themeFill="accent2" w:themeFillShade="BF"/>
            <w:vAlign w:val="center"/>
          </w:tcPr>
          <w:p w14:paraId="125A406E"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PLAN DE SESIÓN – PSICOLOGÍA CLÍNICA</w:t>
            </w:r>
          </w:p>
        </w:tc>
      </w:tr>
      <w:tr w:rsidR="004B0608" w:rsidRPr="00936276" w14:paraId="6FE7D2E8" w14:textId="77777777" w:rsidTr="004B0608">
        <w:tc>
          <w:tcPr>
            <w:tcW w:w="2689" w:type="dxa"/>
            <w:shd w:val="clear" w:color="auto" w:fill="C0504D" w:themeFill="accent2"/>
            <w:vAlign w:val="center"/>
          </w:tcPr>
          <w:p w14:paraId="137A911D"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Nombre del practicante</w:t>
            </w:r>
          </w:p>
        </w:tc>
        <w:tc>
          <w:tcPr>
            <w:tcW w:w="6139" w:type="dxa"/>
            <w:gridSpan w:val="4"/>
          </w:tcPr>
          <w:p w14:paraId="601DBCFB" w14:textId="77777777" w:rsidR="004B0608" w:rsidRPr="00936276" w:rsidRDefault="00611AEB" w:rsidP="00EB69F0">
            <w:pPr>
              <w:pStyle w:val="EstiloPS"/>
              <w:jc w:val="both"/>
              <w:rPr>
                <w:lang w:val="es-ES"/>
              </w:rPr>
            </w:pPr>
            <w:r w:rsidRPr="00936276">
              <w:rPr>
                <w:lang w:val="es-ES"/>
              </w:rPr>
              <w:t>Natalia Hernández Balconi</w:t>
            </w:r>
          </w:p>
        </w:tc>
      </w:tr>
      <w:tr w:rsidR="004B0608" w:rsidRPr="00936276" w14:paraId="573AE572" w14:textId="77777777" w:rsidTr="004B0608">
        <w:tc>
          <w:tcPr>
            <w:tcW w:w="2689" w:type="dxa"/>
            <w:shd w:val="clear" w:color="auto" w:fill="C0504D" w:themeFill="accent2"/>
            <w:vAlign w:val="center"/>
          </w:tcPr>
          <w:p w14:paraId="2B92F370" w14:textId="77777777" w:rsidR="004B0608" w:rsidRPr="00936276" w:rsidRDefault="009862F2" w:rsidP="004B0608">
            <w:pPr>
              <w:pStyle w:val="EstiloPS"/>
              <w:jc w:val="center"/>
              <w:rPr>
                <w:b/>
                <w:color w:val="FFFFFF" w:themeColor="background1"/>
                <w:lang w:val="es-ES"/>
              </w:rPr>
            </w:pPr>
            <w:r w:rsidRPr="00936276">
              <w:rPr>
                <w:b/>
                <w:color w:val="FFFFFF" w:themeColor="background1"/>
                <w:lang w:val="es-ES"/>
              </w:rPr>
              <w:t>Iniciales</w:t>
            </w:r>
            <w:r w:rsidR="004B0608" w:rsidRPr="00936276">
              <w:rPr>
                <w:b/>
                <w:color w:val="FFFFFF" w:themeColor="background1"/>
                <w:lang w:val="es-ES"/>
              </w:rPr>
              <w:t xml:space="preserve"> del paciente</w:t>
            </w:r>
          </w:p>
        </w:tc>
        <w:tc>
          <w:tcPr>
            <w:tcW w:w="6139" w:type="dxa"/>
            <w:gridSpan w:val="4"/>
          </w:tcPr>
          <w:p w14:paraId="3F91CB8E" w14:textId="11DEC574" w:rsidR="004B0608" w:rsidRPr="00936276" w:rsidRDefault="00CA4213" w:rsidP="00EB69F0">
            <w:pPr>
              <w:pStyle w:val="EstiloPS"/>
              <w:jc w:val="both"/>
              <w:rPr>
                <w:lang w:val="es-ES"/>
              </w:rPr>
            </w:pPr>
            <w:r w:rsidRPr="00936276">
              <w:rPr>
                <w:lang w:val="es-ES"/>
              </w:rPr>
              <w:t>A.A.C.P</w:t>
            </w:r>
          </w:p>
        </w:tc>
      </w:tr>
      <w:tr w:rsidR="004B0608" w:rsidRPr="00936276" w14:paraId="058748CD" w14:textId="77777777" w:rsidTr="004B0608">
        <w:tc>
          <w:tcPr>
            <w:tcW w:w="2689" w:type="dxa"/>
            <w:shd w:val="clear" w:color="auto" w:fill="C0504D" w:themeFill="accent2"/>
            <w:vAlign w:val="center"/>
          </w:tcPr>
          <w:p w14:paraId="09811E9C"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Fecha del plan</w:t>
            </w:r>
          </w:p>
        </w:tc>
        <w:tc>
          <w:tcPr>
            <w:tcW w:w="2551" w:type="dxa"/>
          </w:tcPr>
          <w:p w14:paraId="397FF222" w14:textId="42B2BB09" w:rsidR="004B0608" w:rsidRPr="00936276" w:rsidRDefault="004B7CC9" w:rsidP="00EB69F0">
            <w:pPr>
              <w:pStyle w:val="EstiloPS"/>
              <w:jc w:val="both"/>
              <w:rPr>
                <w:lang w:val="es-ES"/>
              </w:rPr>
            </w:pPr>
            <w:r w:rsidRPr="00936276">
              <w:rPr>
                <w:lang w:val="es-ES"/>
              </w:rPr>
              <w:t>13/8/21</w:t>
            </w:r>
          </w:p>
        </w:tc>
        <w:tc>
          <w:tcPr>
            <w:tcW w:w="1701" w:type="dxa"/>
            <w:gridSpan w:val="2"/>
            <w:shd w:val="clear" w:color="auto" w:fill="C0504D" w:themeFill="accent2"/>
            <w:vAlign w:val="center"/>
          </w:tcPr>
          <w:p w14:paraId="7C78C350"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N°. de sesión</w:t>
            </w:r>
          </w:p>
        </w:tc>
        <w:tc>
          <w:tcPr>
            <w:tcW w:w="1887" w:type="dxa"/>
          </w:tcPr>
          <w:p w14:paraId="3FE9C069" w14:textId="7564C59C" w:rsidR="004B0608" w:rsidRPr="00936276" w:rsidRDefault="004B7CC9" w:rsidP="004B7CC9">
            <w:pPr>
              <w:pStyle w:val="EstiloPS"/>
              <w:jc w:val="center"/>
              <w:rPr>
                <w:lang w:val="es-ES"/>
              </w:rPr>
            </w:pPr>
            <w:r w:rsidRPr="00936276">
              <w:rPr>
                <w:lang w:val="es-ES"/>
              </w:rPr>
              <w:t>3</w:t>
            </w:r>
          </w:p>
        </w:tc>
      </w:tr>
      <w:tr w:rsidR="004B0608" w:rsidRPr="00936276" w14:paraId="173BA5D7" w14:textId="77777777" w:rsidTr="00EB69F0">
        <w:tc>
          <w:tcPr>
            <w:tcW w:w="2689" w:type="dxa"/>
            <w:shd w:val="clear" w:color="auto" w:fill="C0504D" w:themeFill="accent2"/>
            <w:vAlign w:val="center"/>
          </w:tcPr>
          <w:p w14:paraId="32008CFB"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Objetivo general</w:t>
            </w:r>
          </w:p>
        </w:tc>
        <w:tc>
          <w:tcPr>
            <w:tcW w:w="6139" w:type="dxa"/>
            <w:gridSpan w:val="4"/>
            <w:vAlign w:val="center"/>
          </w:tcPr>
          <w:p w14:paraId="5A2D4EFA" w14:textId="521CBBF7" w:rsidR="00B44793" w:rsidRPr="00936276" w:rsidRDefault="004B7CC9" w:rsidP="009862F2">
            <w:pPr>
              <w:pStyle w:val="EstiloPS"/>
              <w:jc w:val="both"/>
              <w:rPr>
                <w:lang w:val="es-ES"/>
              </w:rPr>
            </w:pPr>
            <w:r w:rsidRPr="00936276">
              <w:rPr>
                <w:lang w:val="es-ES"/>
              </w:rPr>
              <w:t>Evaluación diagnóstica a un hombre de 23 años.</w:t>
            </w:r>
          </w:p>
        </w:tc>
      </w:tr>
      <w:tr w:rsidR="004B0608" w:rsidRPr="00936276" w14:paraId="05C59FC6" w14:textId="77777777" w:rsidTr="004B0608">
        <w:tc>
          <w:tcPr>
            <w:tcW w:w="8828" w:type="dxa"/>
            <w:gridSpan w:val="5"/>
            <w:shd w:val="clear" w:color="auto" w:fill="943634" w:themeFill="accent2" w:themeFillShade="BF"/>
          </w:tcPr>
          <w:p w14:paraId="6655D47D" w14:textId="77777777" w:rsidR="004B0608" w:rsidRPr="00936276" w:rsidRDefault="004B0608" w:rsidP="004B0608">
            <w:pPr>
              <w:pStyle w:val="EstiloPS"/>
              <w:rPr>
                <w:lang w:val="es-ES"/>
              </w:rPr>
            </w:pPr>
          </w:p>
        </w:tc>
      </w:tr>
      <w:tr w:rsidR="004B0608" w:rsidRPr="00936276" w14:paraId="41727B7E" w14:textId="77777777" w:rsidTr="00EB69F0">
        <w:tc>
          <w:tcPr>
            <w:tcW w:w="2689" w:type="dxa"/>
            <w:shd w:val="clear" w:color="auto" w:fill="C0504D" w:themeFill="accent2"/>
            <w:vAlign w:val="center"/>
          </w:tcPr>
          <w:p w14:paraId="098F12AD"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Objetivo de la sesión:</w:t>
            </w:r>
          </w:p>
        </w:tc>
        <w:tc>
          <w:tcPr>
            <w:tcW w:w="6139" w:type="dxa"/>
            <w:gridSpan w:val="4"/>
            <w:vAlign w:val="center"/>
          </w:tcPr>
          <w:p w14:paraId="50CC1C9C" w14:textId="2B464B01" w:rsidR="004B0608" w:rsidRPr="00936276" w:rsidRDefault="00A42200" w:rsidP="00EB69F0">
            <w:pPr>
              <w:pStyle w:val="EstiloPS"/>
              <w:jc w:val="both"/>
              <w:rPr>
                <w:lang w:val="es-ES"/>
              </w:rPr>
            </w:pPr>
            <w:r w:rsidRPr="00936276">
              <w:rPr>
                <w:lang w:val="es-ES"/>
              </w:rPr>
              <w:t xml:space="preserve">Evaluar la ansiedad, temores, defensas, deseos y pensamientos conscientes e inconscientes del paciente a través de la “Prueba Proyectiva de Persona Bajo la Lluvia” y “Test de Frases Incompletas de Saks”. </w:t>
            </w:r>
          </w:p>
        </w:tc>
      </w:tr>
      <w:tr w:rsidR="004B0608" w:rsidRPr="00936276" w14:paraId="3AF04CEF" w14:textId="77777777" w:rsidTr="00EB69F0">
        <w:tc>
          <w:tcPr>
            <w:tcW w:w="2689" w:type="dxa"/>
            <w:tcBorders>
              <w:bottom w:val="nil"/>
            </w:tcBorders>
            <w:shd w:val="clear" w:color="auto" w:fill="C0504D" w:themeFill="accent2"/>
            <w:vAlign w:val="center"/>
          </w:tcPr>
          <w:p w14:paraId="5FF85D0C"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Áreas a trabajar:</w:t>
            </w:r>
          </w:p>
        </w:tc>
        <w:tc>
          <w:tcPr>
            <w:tcW w:w="6139" w:type="dxa"/>
            <w:gridSpan w:val="4"/>
            <w:vAlign w:val="center"/>
          </w:tcPr>
          <w:p w14:paraId="5616921D" w14:textId="5A2224C3" w:rsidR="004B0608" w:rsidRPr="00936276" w:rsidRDefault="00C7421D" w:rsidP="00EB69F0">
            <w:pPr>
              <w:pStyle w:val="EstiloPS"/>
              <w:jc w:val="both"/>
              <w:rPr>
                <w:lang w:val="es-ES"/>
              </w:rPr>
            </w:pPr>
            <w:r w:rsidRPr="00936276">
              <w:rPr>
                <w:lang w:val="es-ES"/>
              </w:rPr>
              <w:t>Se buscará a lo largo de la sesión trabajar el proceso de evaluación para la obtención de datos relevantes para la historia clínica y sustentar el motivo de consulta brindado. Se trabajará con base a los pensamientos conscientes e inconscientes para identificar posibles temores y defensas. Al igual que, deseos presentados por parte del paciente que puedan presentarse como ansiedad</w:t>
            </w:r>
            <w:r w:rsidR="00CB0221">
              <w:rPr>
                <w:lang w:val="es-ES"/>
              </w:rPr>
              <w:t>.</w:t>
            </w:r>
          </w:p>
        </w:tc>
      </w:tr>
      <w:tr w:rsidR="004B0608" w:rsidRPr="00936276" w14:paraId="480AA649" w14:textId="77777777" w:rsidTr="004B0608">
        <w:tc>
          <w:tcPr>
            <w:tcW w:w="6621" w:type="dxa"/>
            <w:gridSpan w:val="3"/>
            <w:shd w:val="clear" w:color="auto" w:fill="943634" w:themeFill="accent2" w:themeFillShade="BF"/>
            <w:vAlign w:val="center"/>
          </w:tcPr>
          <w:p w14:paraId="2FC443F8"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Actividades de intervención</w:t>
            </w:r>
          </w:p>
        </w:tc>
        <w:tc>
          <w:tcPr>
            <w:tcW w:w="2207" w:type="dxa"/>
            <w:gridSpan w:val="2"/>
            <w:shd w:val="clear" w:color="auto" w:fill="943634" w:themeFill="accent2" w:themeFillShade="BF"/>
            <w:vAlign w:val="center"/>
          </w:tcPr>
          <w:p w14:paraId="17703E17"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Materiales y recursos</w:t>
            </w:r>
          </w:p>
        </w:tc>
      </w:tr>
      <w:tr w:rsidR="004B0608" w:rsidRPr="00936276" w14:paraId="3D20CFC2" w14:textId="77777777" w:rsidTr="00EB69F0">
        <w:tc>
          <w:tcPr>
            <w:tcW w:w="6621" w:type="dxa"/>
            <w:gridSpan w:val="3"/>
            <w:vAlign w:val="center"/>
          </w:tcPr>
          <w:p w14:paraId="74233FC5" w14:textId="172A8FFC" w:rsidR="004B0608" w:rsidRPr="00936276" w:rsidRDefault="001A21B7" w:rsidP="001A21B7">
            <w:pPr>
              <w:pStyle w:val="EstiloPS"/>
              <w:numPr>
                <w:ilvl w:val="0"/>
                <w:numId w:val="1"/>
              </w:numPr>
              <w:jc w:val="both"/>
              <w:rPr>
                <w:b/>
                <w:bCs/>
                <w:color w:val="000000" w:themeColor="text1"/>
                <w:lang w:val="es-ES"/>
              </w:rPr>
            </w:pPr>
            <w:r w:rsidRPr="00936276">
              <w:rPr>
                <w:b/>
                <w:bCs/>
                <w:color w:val="000000" w:themeColor="text1"/>
                <w:lang w:val="es-ES"/>
              </w:rPr>
              <w:t>Saludo (10 min.)</w:t>
            </w:r>
          </w:p>
          <w:p w14:paraId="56E2751C" w14:textId="1A0D838F" w:rsidR="00785816" w:rsidRPr="00936276" w:rsidRDefault="00785816" w:rsidP="00785816">
            <w:pPr>
              <w:pStyle w:val="EstiloPS"/>
              <w:ind w:left="720"/>
              <w:jc w:val="both"/>
              <w:rPr>
                <w:color w:val="000000" w:themeColor="text1"/>
                <w:lang w:val="es-ES"/>
              </w:rPr>
            </w:pPr>
            <w:r w:rsidRPr="00936276">
              <w:rPr>
                <w:color w:val="000000" w:themeColor="text1"/>
                <w:lang w:val="es-ES"/>
              </w:rPr>
              <w:t>Se irá a recibir al paciente a la sala de espera para ingresar al área asignada para la sesión del día. Se dará la bienvenida</w:t>
            </w:r>
            <w:r w:rsidR="00AD1E1E" w:rsidRPr="00936276">
              <w:rPr>
                <w:color w:val="000000" w:themeColor="text1"/>
                <w:lang w:val="es-ES"/>
              </w:rPr>
              <w:t xml:space="preserve">, se preguntará cómo estuvo su semana y se le entregará la hoja de autorización de pruebas para solicitar su firma, luego de haberse explicado en qué consiste cada una. </w:t>
            </w:r>
          </w:p>
          <w:p w14:paraId="72B7EE17" w14:textId="137CB7D4" w:rsidR="001A21B7" w:rsidRPr="00936276" w:rsidRDefault="001A21B7" w:rsidP="001A21B7">
            <w:pPr>
              <w:pStyle w:val="EstiloPS"/>
              <w:numPr>
                <w:ilvl w:val="0"/>
                <w:numId w:val="1"/>
              </w:numPr>
              <w:jc w:val="both"/>
              <w:rPr>
                <w:b/>
                <w:bCs/>
                <w:color w:val="000000" w:themeColor="text1"/>
                <w:lang w:val="es-ES"/>
              </w:rPr>
            </w:pPr>
            <w:r w:rsidRPr="00936276">
              <w:rPr>
                <w:b/>
                <w:bCs/>
                <w:color w:val="000000" w:themeColor="text1"/>
                <w:lang w:val="es-ES"/>
              </w:rPr>
              <w:t>Desarrollo de la sesión (40 min.)</w:t>
            </w:r>
          </w:p>
          <w:p w14:paraId="32A5004E" w14:textId="26693A7C" w:rsidR="00AD1E1E" w:rsidRPr="00936276" w:rsidRDefault="00C7421D" w:rsidP="00AD1E1E">
            <w:pPr>
              <w:pStyle w:val="EstiloPS"/>
              <w:ind w:left="720"/>
              <w:jc w:val="both"/>
              <w:rPr>
                <w:color w:val="000000" w:themeColor="text1"/>
                <w:lang w:val="es-ES"/>
              </w:rPr>
            </w:pPr>
            <w:r w:rsidRPr="00936276">
              <w:rPr>
                <w:color w:val="000000" w:themeColor="text1"/>
                <w:lang w:val="es-ES"/>
              </w:rPr>
              <w:t>Se iniciará aplicando la prueba proyectiva de Persona Bajo la Lluvia, donde se entregarán los materiales necesarios al paciente. Al finalizar se entregará el formato de Test de Frases Incompletas para la realización de este. Antes de iniciar con ambas pruebas, se resolverán dudas con relación a su aplicación.</w:t>
            </w:r>
          </w:p>
          <w:p w14:paraId="0F26671F" w14:textId="1874A02C" w:rsidR="00C7421D" w:rsidRPr="00936276" w:rsidRDefault="001A21B7" w:rsidP="00C7421D">
            <w:pPr>
              <w:pStyle w:val="EstiloPS"/>
              <w:numPr>
                <w:ilvl w:val="0"/>
                <w:numId w:val="1"/>
              </w:numPr>
              <w:jc w:val="both"/>
              <w:rPr>
                <w:b/>
                <w:bCs/>
                <w:color w:val="000000" w:themeColor="text1"/>
                <w:lang w:val="es-ES"/>
              </w:rPr>
            </w:pPr>
            <w:r w:rsidRPr="00936276">
              <w:rPr>
                <w:b/>
                <w:bCs/>
                <w:color w:val="000000" w:themeColor="text1"/>
                <w:lang w:val="es-ES"/>
              </w:rPr>
              <w:t>Cierre (5 min.)</w:t>
            </w:r>
          </w:p>
          <w:p w14:paraId="00CB1DCB" w14:textId="21C9825C" w:rsidR="00C7421D" w:rsidRPr="00936276" w:rsidRDefault="00C7421D" w:rsidP="00C7421D">
            <w:pPr>
              <w:pStyle w:val="EstiloPS"/>
              <w:ind w:left="720"/>
              <w:jc w:val="both"/>
              <w:rPr>
                <w:color w:val="000000" w:themeColor="text1"/>
                <w:lang w:val="es-ES"/>
              </w:rPr>
            </w:pPr>
            <w:r w:rsidRPr="00936276">
              <w:rPr>
                <w:color w:val="000000" w:themeColor="text1"/>
                <w:lang w:val="es-ES"/>
              </w:rPr>
              <w:t>Luego de las pruebas realizadas se explicará al paciente cómo se llevará a cabo las próximas sesiones presenciales en la clínica. Será un momento para resolver dudas sobre este proceso.</w:t>
            </w:r>
          </w:p>
          <w:p w14:paraId="2570AF84" w14:textId="77777777" w:rsidR="001A21B7" w:rsidRPr="00936276" w:rsidRDefault="001A21B7" w:rsidP="001A21B7">
            <w:pPr>
              <w:pStyle w:val="EstiloPS"/>
              <w:numPr>
                <w:ilvl w:val="0"/>
                <w:numId w:val="1"/>
              </w:numPr>
              <w:jc w:val="both"/>
              <w:rPr>
                <w:lang w:val="es-ES"/>
              </w:rPr>
            </w:pPr>
            <w:r w:rsidRPr="00936276">
              <w:rPr>
                <w:b/>
                <w:bCs/>
                <w:color w:val="000000" w:themeColor="text1"/>
                <w:lang w:val="es-ES"/>
              </w:rPr>
              <w:lastRenderedPageBreak/>
              <w:t>Despedida (5 min.)</w:t>
            </w:r>
          </w:p>
          <w:p w14:paraId="5B9A259F" w14:textId="23F0BAC1" w:rsidR="00C551D5" w:rsidRPr="00936276" w:rsidRDefault="00C551D5" w:rsidP="00C551D5">
            <w:pPr>
              <w:pStyle w:val="EstiloPS"/>
              <w:ind w:left="720"/>
              <w:jc w:val="both"/>
              <w:rPr>
                <w:lang w:val="es-ES"/>
              </w:rPr>
            </w:pPr>
            <w:r w:rsidRPr="00936276">
              <w:rPr>
                <w:lang w:val="es-ES"/>
              </w:rPr>
              <w:t xml:space="preserve">Para finalizar se acompañará al paciente a la entrada de la clínica para despedirlo y darle las gracias por su asistencia del día. </w:t>
            </w:r>
            <w:r w:rsidR="000471B7" w:rsidRPr="00936276">
              <w:rPr>
                <w:lang w:val="es-ES"/>
              </w:rPr>
              <w:t xml:space="preserve">También se le recordará el horario para la siguiente semana. </w:t>
            </w:r>
          </w:p>
        </w:tc>
        <w:tc>
          <w:tcPr>
            <w:tcW w:w="2207" w:type="dxa"/>
            <w:gridSpan w:val="2"/>
            <w:vAlign w:val="center"/>
          </w:tcPr>
          <w:p w14:paraId="36A0B15A" w14:textId="77777777" w:rsidR="004B0608" w:rsidRPr="00936276" w:rsidRDefault="00C7421D" w:rsidP="00C7421D">
            <w:pPr>
              <w:pStyle w:val="EstiloPS"/>
              <w:numPr>
                <w:ilvl w:val="0"/>
                <w:numId w:val="4"/>
              </w:numPr>
              <w:jc w:val="both"/>
              <w:rPr>
                <w:lang w:val="es-ES"/>
              </w:rPr>
            </w:pPr>
            <w:r w:rsidRPr="00936276">
              <w:rPr>
                <w:lang w:val="es-ES"/>
              </w:rPr>
              <w:lastRenderedPageBreak/>
              <w:t>Hojas en blanco</w:t>
            </w:r>
          </w:p>
          <w:p w14:paraId="4FBAE4CA" w14:textId="77777777" w:rsidR="00C7421D" w:rsidRPr="00936276" w:rsidRDefault="00C7421D" w:rsidP="00C7421D">
            <w:pPr>
              <w:pStyle w:val="EstiloPS"/>
              <w:numPr>
                <w:ilvl w:val="0"/>
                <w:numId w:val="4"/>
              </w:numPr>
              <w:jc w:val="both"/>
              <w:rPr>
                <w:lang w:val="es-ES"/>
              </w:rPr>
            </w:pPr>
            <w:r w:rsidRPr="00936276">
              <w:rPr>
                <w:lang w:val="es-ES"/>
              </w:rPr>
              <w:t>Lápiz</w:t>
            </w:r>
          </w:p>
          <w:p w14:paraId="0C8DAA8B" w14:textId="77777777" w:rsidR="00C7421D" w:rsidRPr="00936276" w:rsidRDefault="00C7421D" w:rsidP="00C7421D">
            <w:pPr>
              <w:pStyle w:val="EstiloPS"/>
              <w:numPr>
                <w:ilvl w:val="0"/>
                <w:numId w:val="4"/>
              </w:numPr>
              <w:jc w:val="both"/>
              <w:rPr>
                <w:lang w:val="es-ES"/>
              </w:rPr>
            </w:pPr>
            <w:r w:rsidRPr="00936276">
              <w:rPr>
                <w:lang w:val="es-ES"/>
              </w:rPr>
              <w:t>Borrador</w:t>
            </w:r>
          </w:p>
          <w:p w14:paraId="78920C1C" w14:textId="77777777" w:rsidR="00C7421D" w:rsidRPr="00936276" w:rsidRDefault="00C7421D" w:rsidP="00C7421D">
            <w:pPr>
              <w:pStyle w:val="EstiloPS"/>
              <w:numPr>
                <w:ilvl w:val="0"/>
                <w:numId w:val="4"/>
              </w:numPr>
              <w:jc w:val="both"/>
              <w:rPr>
                <w:lang w:val="es-ES"/>
              </w:rPr>
            </w:pPr>
            <w:r w:rsidRPr="00936276">
              <w:rPr>
                <w:lang w:val="es-ES"/>
              </w:rPr>
              <w:t>Lapicero</w:t>
            </w:r>
          </w:p>
          <w:p w14:paraId="41AAD0C6" w14:textId="77777777" w:rsidR="00C7421D" w:rsidRPr="00936276" w:rsidRDefault="00C7421D" w:rsidP="00C7421D">
            <w:pPr>
              <w:pStyle w:val="EstiloPS"/>
              <w:numPr>
                <w:ilvl w:val="0"/>
                <w:numId w:val="4"/>
              </w:numPr>
              <w:jc w:val="both"/>
              <w:rPr>
                <w:lang w:val="es-ES"/>
              </w:rPr>
            </w:pPr>
            <w:r w:rsidRPr="00936276">
              <w:rPr>
                <w:lang w:val="es-ES"/>
              </w:rPr>
              <w:t>Formato “Frases Incompletas”</w:t>
            </w:r>
          </w:p>
          <w:p w14:paraId="43A21C34" w14:textId="68792776" w:rsidR="00C7421D" w:rsidRPr="00936276" w:rsidRDefault="00C7421D" w:rsidP="00C7421D">
            <w:pPr>
              <w:pStyle w:val="EstiloPS"/>
              <w:numPr>
                <w:ilvl w:val="0"/>
                <w:numId w:val="4"/>
              </w:numPr>
              <w:jc w:val="both"/>
              <w:rPr>
                <w:lang w:val="es-ES"/>
              </w:rPr>
            </w:pPr>
            <w:r w:rsidRPr="00936276">
              <w:rPr>
                <w:lang w:val="es-ES"/>
              </w:rPr>
              <w:t>Formato de autorización de pruebas</w:t>
            </w:r>
          </w:p>
        </w:tc>
      </w:tr>
      <w:tr w:rsidR="004B0608" w:rsidRPr="00936276" w14:paraId="4E24549E" w14:textId="77777777" w:rsidTr="004B0608">
        <w:tc>
          <w:tcPr>
            <w:tcW w:w="6621" w:type="dxa"/>
            <w:gridSpan w:val="3"/>
            <w:shd w:val="clear" w:color="auto" w:fill="943634" w:themeFill="accent2" w:themeFillShade="BF"/>
            <w:vAlign w:val="center"/>
          </w:tcPr>
          <w:p w14:paraId="2ECF094A"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Plan paralelo</w:t>
            </w:r>
          </w:p>
        </w:tc>
        <w:tc>
          <w:tcPr>
            <w:tcW w:w="2207" w:type="dxa"/>
            <w:gridSpan w:val="2"/>
            <w:shd w:val="clear" w:color="auto" w:fill="943634" w:themeFill="accent2" w:themeFillShade="BF"/>
            <w:vAlign w:val="center"/>
          </w:tcPr>
          <w:p w14:paraId="57A41E1E"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Materiales y recursos</w:t>
            </w:r>
          </w:p>
        </w:tc>
      </w:tr>
      <w:tr w:rsidR="004B0608" w:rsidRPr="00936276" w14:paraId="02B89881" w14:textId="77777777" w:rsidTr="00EB69F0">
        <w:tc>
          <w:tcPr>
            <w:tcW w:w="6621" w:type="dxa"/>
            <w:gridSpan w:val="3"/>
            <w:vAlign w:val="center"/>
          </w:tcPr>
          <w:p w14:paraId="62CF0491" w14:textId="5A9D4B4F" w:rsidR="004B0608" w:rsidRPr="00936276" w:rsidRDefault="00936276" w:rsidP="00EB69F0">
            <w:pPr>
              <w:pStyle w:val="EstiloPS"/>
              <w:jc w:val="both"/>
              <w:rPr>
                <w:lang w:val="es-ES"/>
              </w:rPr>
            </w:pPr>
            <w:r w:rsidRPr="00936276">
              <w:rPr>
                <w:lang w:val="es-ES"/>
              </w:rPr>
              <w:t>No se dejará plan paralelo para la siguiente sesión en clínica.</w:t>
            </w:r>
          </w:p>
        </w:tc>
        <w:tc>
          <w:tcPr>
            <w:tcW w:w="2207" w:type="dxa"/>
            <w:gridSpan w:val="2"/>
            <w:vAlign w:val="center"/>
          </w:tcPr>
          <w:p w14:paraId="3AEF2058" w14:textId="7DC1B371" w:rsidR="004B0608" w:rsidRPr="00936276" w:rsidRDefault="00936276" w:rsidP="00EB69F0">
            <w:pPr>
              <w:pStyle w:val="EstiloPS"/>
              <w:jc w:val="both"/>
              <w:rPr>
                <w:lang w:val="es-ES"/>
              </w:rPr>
            </w:pPr>
            <w:r w:rsidRPr="00936276">
              <w:rPr>
                <w:lang w:val="es-ES"/>
              </w:rPr>
              <w:t xml:space="preserve">No se utilizarán materiales </w:t>
            </w:r>
          </w:p>
        </w:tc>
      </w:tr>
      <w:tr w:rsidR="004B0608" w:rsidRPr="00936276" w14:paraId="091726AA" w14:textId="77777777" w:rsidTr="004B0608">
        <w:tc>
          <w:tcPr>
            <w:tcW w:w="8828" w:type="dxa"/>
            <w:gridSpan w:val="5"/>
            <w:shd w:val="clear" w:color="auto" w:fill="943634" w:themeFill="accent2" w:themeFillShade="BF"/>
            <w:vAlign w:val="center"/>
          </w:tcPr>
          <w:p w14:paraId="7EBF39BE" w14:textId="77777777" w:rsidR="004B0608" w:rsidRPr="00936276" w:rsidRDefault="004B0608" w:rsidP="004B0608">
            <w:pPr>
              <w:pStyle w:val="EstiloPS"/>
              <w:jc w:val="center"/>
              <w:rPr>
                <w:b/>
                <w:color w:val="FFFFFF" w:themeColor="background1"/>
                <w:lang w:val="es-ES"/>
              </w:rPr>
            </w:pPr>
            <w:r w:rsidRPr="00936276">
              <w:rPr>
                <w:b/>
                <w:color w:val="FFFFFF" w:themeColor="background1"/>
                <w:lang w:val="es-ES"/>
              </w:rPr>
              <w:t>Área de evaluación</w:t>
            </w:r>
          </w:p>
        </w:tc>
      </w:tr>
      <w:tr w:rsidR="004B0608" w:rsidRPr="00936276" w14:paraId="371C3BA0" w14:textId="77777777" w:rsidTr="00EB69F0">
        <w:tc>
          <w:tcPr>
            <w:tcW w:w="8828" w:type="dxa"/>
            <w:gridSpan w:val="5"/>
            <w:vAlign w:val="center"/>
          </w:tcPr>
          <w:p w14:paraId="4DFBB899" w14:textId="77777777" w:rsidR="001A21B7" w:rsidRPr="00936276" w:rsidRDefault="001A21B7" w:rsidP="001A21B7">
            <w:pPr>
              <w:pStyle w:val="EstiloPS"/>
              <w:numPr>
                <w:ilvl w:val="0"/>
                <w:numId w:val="2"/>
              </w:numPr>
              <w:jc w:val="both"/>
              <w:rPr>
                <w:b/>
                <w:bCs/>
                <w:lang w:val="es-ES"/>
              </w:rPr>
            </w:pPr>
            <w:r w:rsidRPr="00936276">
              <w:rPr>
                <w:b/>
                <w:bCs/>
                <w:lang w:val="es-ES"/>
              </w:rPr>
              <w:t>Examen del Estado Mental:</w:t>
            </w:r>
          </w:p>
          <w:p w14:paraId="4CE596BB" w14:textId="77777777" w:rsidR="001A21B7" w:rsidRPr="00936276" w:rsidRDefault="001A21B7" w:rsidP="001A21B7">
            <w:pPr>
              <w:pStyle w:val="EstiloPS"/>
              <w:ind w:left="720"/>
              <w:jc w:val="both"/>
              <w:rPr>
                <w:lang w:val="es-ES"/>
              </w:rPr>
            </w:pPr>
            <w:r w:rsidRPr="00936276">
              <w:rPr>
                <w:lang w:val="es-ES"/>
              </w:rPr>
              <w:t>Evalúa las siguientes áreas:</w:t>
            </w:r>
          </w:p>
          <w:p w14:paraId="1ED452E9" w14:textId="77777777" w:rsidR="001A21B7" w:rsidRPr="00936276" w:rsidRDefault="001A21B7" w:rsidP="001A21B7">
            <w:pPr>
              <w:pStyle w:val="EstiloPS"/>
              <w:numPr>
                <w:ilvl w:val="0"/>
                <w:numId w:val="3"/>
              </w:numPr>
              <w:jc w:val="both"/>
              <w:rPr>
                <w:lang w:val="es-ES"/>
              </w:rPr>
            </w:pPr>
            <w:r w:rsidRPr="00936276">
              <w:rPr>
                <w:lang w:val="es-ES"/>
              </w:rPr>
              <w:t>Aspecto general y conducta</w:t>
            </w:r>
          </w:p>
          <w:p w14:paraId="527D795A" w14:textId="77777777" w:rsidR="001A21B7" w:rsidRPr="00936276" w:rsidRDefault="001A21B7" w:rsidP="001A21B7">
            <w:pPr>
              <w:pStyle w:val="EstiloPS"/>
              <w:numPr>
                <w:ilvl w:val="0"/>
                <w:numId w:val="3"/>
              </w:numPr>
              <w:jc w:val="both"/>
              <w:rPr>
                <w:lang w:val="es-ES"/>
              </w:rPr>
            </w:pPr>
            <w:r w:rsidRPr="00936276">
              <w:rPr>
                <w:lang w:val="es-ES"/>
              </w:rPr>
              <w:t>Características del lenguaje</w:t>
            </w:r>
          </w:p>
          <w:p w14:paraId="32A56131" w14:textId="77777777" w:rsidR="001A21B7" w:rsidRPr="00936276" w:rsidRDefault="001A21B7" w:rsidP="001A21B7">
            <w:pPr>
              <w:pStyle w:val="EstiloPS"/>
              <w:numPr>
                <w:ilvl w:val="0"/>
                <w:numId w:val="3"/>
              </w:numPr>
              <w:jc w:val="both"/>
              <w:rPr>
                <w:lang w:val="es-ES"/>
              </w:rPr>
            </w:pPr>
            <w:r w:rsidRPr="00936276">
              <w:rPr>
                <w:lang w:val="es-ES"/>
              </w:rPr>
              <w:t>Estado de ánimo y afecto</w:t>
            </w:r>
          </w:p>
          <w:p w14:paraId="0D8E5312" w14:textId="77777777" w:rsidR="001A21B7" w:rsidRPr="00936276" w:rsidRDefault="001A21B7" w:rsidP="001A21B7">
            <w:pPr>
              <w:pStyle w:val="EstiloPS"/>
              <w:numPr>
                <w:ilvl w:val="0"/>
                <w:numId w:val="3"/>
              </w:numPr>
              <w:jc w:val="both"/>
              <w:rPr>
                <w:lang w:val="es-ES"/>
              </w:rPr>
            </w:pPr>
            <w:r w:rsidRPr="00936276">
              <w:rPr>
                <w:lang w:val="es-ES"/>
              </w:rPr>
              <w:t>Funciones del sensorio</w:t>
            </w:r>
          </w:p>
          <w:p w14:paraId="28158AD8" w14:textId="77777777" w:rsidR="001A21B7" w:rsidRPr="00936276" w:rsidRDefault="001A21B7" w:rsidP="001A21B7">
            <w:pPr>
              <w:pStyle w:val="EstiloPS"/>
              <w:numPr>
                <w:ilvl w:val="0"/>
                <w:numId w:val="3"/>
              </w:numPr>
              <w:jc w:val="both"/>
              <w:rPr>
                <w:lang w:val="es-ES"/>
              </w:rPr>
            </w:pPr>
            <w:r w:rsidRPr="00936276">
              <w:rPr>
                <w:lang w:val="es-ES"/>
              </w:rPr>
              <w:t>Autocognición y juicio</w:t>
            </w:r>
          </w:p>
          <w:p w14:paraId="63C77C22" w14:textId="408964E4" w:rsidR="004B0608" w:rsidRPr="00936276" w:rsidRDefault="001A21B7" w:rsidP="001A21B7">
            <w:pPr>
              <w:pStyle w:val="EstiloPS"/>
              <w:numPr>
                <w:ilvl w:val="0"/>
                <w:numId w:val="2"/>
              </w:numPr>
              <w:jc w:val="both"/>
              <w:rPr>
                <w:b/>
                <w:bCs/>
                <w:lang w:val="es-ES"/>
              </w:rPr>
            </w:pPr>
            <w:r w:rsidRPr="00936276">
              <w:rPr>
                <w:b/>
                <w:bCs/>
                <w:lang w:val="es-ES"/>
              </w:rPr>
              <w:t>Prueba Proyectiva de Persona Bajo la Lluvia:</w:t>
            </w:r>
          </w:p>
          <w:p w14:paraId="0F64B4A7" w14:textId="540B6B18" w:rsidR="00A92F04" w:rsidRPr="00936276" w:rsidRDefault="00A92F04" w:rsidP="004E0BB2">
            <w:pPr>
              <w:pStyle w:val="EstiloPS"/>
              <w:ind w:left="720"/>
              <w:jc w:val="both"/>
              <w:rPr>
                <w:lang w:val="es-ES"/>
              </w:rPr>
            </w:pPr>
            <w:r w:rsidRPr="00936276">
              <w:rPr>
                <w:lang w:val="es-ES"/>
              </w:rPr>
              <w:t xml:space="preserve">Permite evaluar la ansiedad y el temor del paciente en determinados ámbitos; se puede observar cuáles son sus defensas y si se adapta de forma patológica a los cambios. Su aplicación es individual o colectiva y puede utilizarse desde los 5 años en adelante. </w:t>
            </w:r>
          </w:p>
          <w:p w14:paraId="24E03FE0" w14:textId="77777777" w:rsidR="001A21B7" w:rsidRPr="00936276" w:rsidRDefault="001A21B7" w:rsidP="001A21B7">
            <w:pPr>
              <w:pStyle w:val="EstiloPS"/>
              <w:numPr>
                <w:ilvl w:val="0"/>
                <w:numId w:val="2"/>
              </w:numPr>
              <w:jc w:val="both"/>
              <w:rPr>
                <w:b/>
                <w:bCs/>
                <w:lang w:val="es-ES"/>
              </w:rPr>
            </w:pPr>
            <w:r w:rsidRPr="00936276">
              <w:rPr>
                <w:b/>
                <w:bCs/>
                <w:lang w:val="es-ES"/>
              </w:rPr>
              <w:t>Test de Frases Incompletas de Saks:</w:t>
            </w:r>
          </w:p>
          <w:p w14:paraId="5832FCE1" w14:textId="1FDB5DF6" w:rsidR="004E0BB2" w:rsidRPr="00936276" w:rsidRDefault="004E0BB2" w:rsidP="004E0BB2">
            <w:pPr>
              <w:pStyle w:val="EstiloPS"/>
              <w:ind w:left="720"/>
              <w:jc w:val="both"/>
              <w:rPr>
                <w:lang w:val="es-ES"/>
              </w:rPr>
            </w:pPr>
            <w:r w:rsidRPr="00936276">
              <w:rPr>
                <w:lang w:val="es-ES"/>
              </w:rPr>
              <w:t>Se obtiene el reflejo de los deseos, temores y actitudes del sujeto hacia frases que componen la prueba. Se revelan pensamientos conscientes e inconscientes del paciente. Su aplicación es individual y existen 3 versiones diferentes (niños, adolescentes y adultos)</w:t>
            </w:r>
          </w:p>
        </w:tc>
      </w:tr>
    </w:tbl>
    <w:p w14:paraId="51283494" w14:textId="77777777" w:rsidR="00E94F58" w:rsidRPr="00936276" w:rsidRDefault="00E94F58">
      <w:pPr>
        <w:rPr>
          <w:lang w:val="es-ES"/>
        </w:rPr>
      </w:pPr>
    </w:p>
    <w:p w14:paraId="0E75E83C" w14:textId="77777777" w:rsidR="004B0608" w:rsidRPr="00936276" w:rsidRDefault="004B0608" w:rsidP="004B0608">
      <w:pPr>
        <w:pStyle w:val="EstiloPS"/>
        <w:jc w:val="center"/>
        <w:rPr>
          <w:lang w:val="es-ES"/>
        </w:rPr>
      </w:pPr>
    </w:p>
    <w:p w14:paraId="5C5B10CC" w14:textId="77777777" w:rsidR="004B0608" w:rsidRPr="00936276" w:rsidRDefault="004B0608" w:rsidP="004B0608">
      <w:pPr>
        <w:pStyle w:val="EstiloPS"/>
        <w:jc w:val="center"/>
        <w:rPr>
          <w:lang w:val="es-ES"/>
        </w:rPr>
      </w:pPr>
      <w:r w:rsidRPr="00936276">
        <w:rPr>
          <w:lang w:val="es-ES"/>
        </w:rPr>
        <w:t>Firma / Sello de asesora: _____________________________________________</w:t>
      </w:r>
    </w:p>
    <w:sectPr w:rsidR="004B0608" w:rsidRPr="00936276"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67565" w14:textId="77777777" w:rsidR="002D038B" w:rsidRDefault="002D038B" w:rsidP="008107A8">
      <w:pPr>
        <w:spacing w:after="0" w:line="240" w:lineRule="auto"/>
      </w:pPr>
      <w:r>
        <w:separator/>
      </w:r>
    </w:p>
  </w:endnote>
  <w:endnote w:type="continuationSeparator" w:id="0">
    <w:p w14:paraId="1852CDDB" w14:textId="77777777" w:rsidR="002D038B" w:rsidRDefault="002D038B"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F3235A" w14:textId="77777777" w:rsidR="002D038B" w:rsidRDefault="002D038B" w:rsidP="008107A8">
      <w:pPr>
        <w:spacing w:after="0" w:line="240" w:lineRule="auto"/>
      </w:pPr>
      <w:r>
        <w:separator/>
      </w:r>
    </w:p>
  </w:footnote>
  <w:footnote w:type="continuationSeparator" w:id="0">
    <w:p w14:paraId="5770F241" w14:textId="77777777" w:rsidR="002D038B" w:rsidRDefault="002D038B"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74082" w14:textId="77777777" w:rsidR="008107A8" w:rsidRPr="006B34EB" w:rsidRDefault="008107A8">
    <w:pPr>
      <w:pStyle w:val="Header"/>
      <w:rPr>
        <w:rFonts w:ascii="Arial" w:hAnsi="Arial" w:cs="Arial"/>
      </w:rPr>
    </w:pPr>
    <w:r>
      <w:rPr>
        <w:noProof/>
        <w:lang w:eastAsia="es-GT"/>
      </w:rPr>
      <w:drawing>
        <wp:anchor distT="0" distB="0" distL="114300" distR="114300" simplePos="0" relativeHeight="251658240" behindDoc="0" locked="0" layoutInCell="1" allowOverlap="1" wp14:anchorId="57BCFDF7" wp14:editId="0867D239">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C1EDC"/>
    <w:multiLevelType w:val="hybridMultilevel"/>
    <w:tmpl w:val="917CB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21126"/>
    <w:multiLevelType w:val="hybridMultilevel"/>
    <w:tmpl w:val="5FF6C0BA"/>
    <w:lvl w:ilvl="0" w:tplc="AA70271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7A63D5"/>
    <w:multiLevelType w:val="hybridMultilevel"/>
    <w:tmpl w:val="5D0876C4"/>
    <w:lvl w:ilvl="0" w:tplc="D1F40060">
      <w:start w:val="1"/>
      <w:numFmt w:val="decimal"/>
      <w:lvlText w:val="%1."/>
      <w:lvlJc w:val="left"/>
      <w:pPr>
        <w:ind w:left="720" w:hanging="360"/>
      </w:pPr>
      <w:rPr>
        <w:rFonts w:hint="default"/>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4A182F"/>
    <w:multiLevelType w:val="hybridMultilevel"/>
    <w:tmpl w:val="E9585B6C"/>
    <w:lvl w:ilvl="0" w:tplc="BF688092">
      <w:start w:val="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2084E"/>
    <w:rsid w:val="000471B7"/>
    <w:rsid w:val="00090F7F"/>
    <w:rsid w:val="00093873"/>
    <w:rsid w:val="000B7533"/>
    <w:rsid w:val="000C2868"/>
    <w:rsid w:val="001509D2"/>
    <w:rsid w:val="001A21B7"/>
    <w:rsid w:val="002D038B"/>
    <w:rsid w:val="00341593"/>
    <w:rsid w:val="003A054C"/>
    <w:rsid w:val="00452B9A"/>
    <w:rsid w:val="004B0608"/>
    <w:rsid w:val="004B7CC9"/>
    <w:rsid w:val="004E0BB2"/>
    <w:rsid w:val="00611AEB"/>
    <w:rsid w:val="006B34EB"/>
    <w:rsid w:val="00785816"/>
    <w:rsid w:val="007F4D81"/>
    <w:rsid w:val="008107A8"/>
    <w:rsid w:val="0084177B"/>
    <w:rsid w:val="00936276"/>
    <w:rsid w:val="009862F2"/>
    <w:rsid w:val="00A42200"/>
    <w:rsid w:val="00A92F04"/>
    <w:rsid w:val="00AD1E1E"/>
    <w:rsid w:val="00B44793"/>
    <w:rsid w:val="00C551D5"/>
    <w:rsid w:val="00C7421D"/>
    <w:rsid w:val="00CA4213"/>
    <w:rsid w:val="00CB0221"/>
    <w:rsid w:val="00DB6ABC"/>
    <w:rsid w:val="00E94F58"/>
    <w:rsid w:val="00EB69F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8926"/>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ListParagraph">
    <w:name w:val="List Paragraph"/>
    <w:basedOn w:val="Normal"/>
    <w:uiPriority w:val="34"/>
    <w:qFormat/>
    <w:rsid w:val="00C74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462</Words>
  <Characters>2636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Natalia Hernandez Balconi</cp:lastModifiedBy>
  <cp:revision>17</cp:revision>
  <dcterms:created xsi:type="dcterms:W3CDTF">2021-08-10T18:42:00Z</dcterms:created>
  <dcterms:modified xsi:type="dcterms:W3CDTF">2021-08-16T13:18:00Z</dcterms:modified>
</cp:coreProperties>
</file>