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Ind w:w="-601" w:type="dxa"/>
        <w:tblLook w:val="04A0" w:firstRow="1" w:lastRow="0" w:firstColumn="1" w:lastColumn="0" w:noHBand="0" w:noVBand="1"/>
      </w:tblPr>
      <w:tblGrid>
        <w:gridCol w:w="3213"/>
        <w:gridCol w:w="2481"/>
        <w:gridCol w:w="1356"/>
        <w:gridCol w:w="320"/>
        <w:gridCol w:w="2157"/>
      </w:tblGrid>
      <w:tr w:rsidR="004B0608" w:rsidRPr="004B0608" w14:paraId="5E3E213C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451F56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1EB748B8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108DD8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314" w:type="dxa"/>
            <w:gridSpan w:val="4"/>
          </w:tcPr>
          <w:p w14:paraId="2CAA5CCF" w14:textId="77777777" w:rsidR="004B0608" w:rsidRDefault="0046201D" w:rsidP="00EB69F0">
            <w:pPr>
              <w:pStyle w:val="EstiloPS"/>
              <w:jc w:val="both"/>
            </w:pPr>
            <w:r>
              <w:t>Fátima Castellanos</w:t>
            </w:r>
          </w:p>
        </w:tc>
      </w:tr>
      <w:tr w:rsidR="004B0608" w14:paraId="0D61CCAA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786D7450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314" w:type="dxa"/>
            <w:gridSpan w:val="4"/>
          </w:tcPr>
          <w:p w14:paraId="1A14071E" w14:textId="7315DEF3" w:rsidR="004B0608" w:rsidRDefault="00504C19" w:rsidP="00EB69F0">
            <w:pPr>
              <w:pStyle w:val="EstiloPS"/>
              <w:jc w:val="both"/>
            </w:pPr>
            <w:proofErr w:type="spellStart"/>
            <w:r>
              <w:t>H.G.M.M</w:t>
            </w:r>
            <w:proofErr w:type="spellEnd"/>
            <w:r>
              <w:t>.</w:t>
            </w:r>
          </w:p>
        </w:tc>
      </w:tr>
      <w:tr w:rsidR="004B0608" w14:paraId="3EEE81AF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7BF543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481" w:type="dxa"/>
          </w:tcPr>
          <w:p w14:paraId="0B1E7EF3" w14:textId="1DA936BA" w:rsidR="004B0608" w:rsidRDefault="00BE0B9F" w:rsidP="006B4F8E">
            <w:pPr>
              <w:pStyle w:val="EstiloPS"/>
              <w:jc w:val="both"/>
            </w:pPr>
            <w:r>
              <w:t>30</w:t>
            </w:r>
            <w:r w:rsidR="00084C80">
              <w:t>-10</w:t>
            </w:r>
            <w:r w:rsidR="00673C5B">
              <w:t>-2021</w:t>
            </w:r>
          </w:p>
        </w:tc>
        <w:tc>
          <w:tcPr>
            <w:tcW w:w="1676" w:type="dxa"/>
            <w:gridSpan w:val="2"/>
            <w:shd w:val="clear" w:color="auto" w:fill="C0504D" w:themeFill="accent2"/>
            <w:vAlign w:val="center"/>
          </w:tcPr>
          <w:p w14:paraId="2BF8D7E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2157" w:type="dxa"/>
          </w:tcPr>
          <w:p w14:paraId="04800939" w14:textId="0D0F1B25" w:rsidR="004B0608" w:rsidRDefault="00084C80" w:rsidP="00EB69F0">
            <w:pPr>
              <w:pStyle w:val="EstiloPS"/>
              <w:jc w:val="both"/>
            </w:pPr>
            <w:r>
              <w:t>1</w:t>
            </w:r>
            <w:r w:rsidR="00BE0B9F">
              <w:t>4</w:t>
            </w:r>
          </w:p>
        </w:tc>
      </w:tr>
      <w:tr w:rsidR="004B0608" w14:paraId="79193F76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5EF1F65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314" w:type="dxa"/>
            <w:gridSpan w:val="4"/>
            <w:vAlign w:val="center"/>
          </w:tcPr>
          <w:p w14:paraId="0383F9F8" w14:textId="6FA04A89" w:rsidR="004B0608" w:rsidRDefault="00504C19" w:rsidP="009862F2">
            <w:pPr>
              <w:pStyle w:val="EstiloPS"/>
              <w:jc w:val="both"/>
            </w:pPr>
            <w:r w:rsidRPr="00934BE1">
              <w:t>Disminuir la sintomatología de una mujer de 32 años con trastorno de ansiedad generalizada y ataques de pánico.</w:t>
            </w:r>
            <w:r>
              <w:t xml:space="preserve"> </w:t>
            </w:r>
          </w:p>
        </w:tc>
      </w:tr>
      <w:tr w:rsidR="004B0608" w14:paraId="3976B177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</w:tcPr>
          <w:p w14:paraId="58A47DB0" w14:textId="77777777" w:rsidR="004B0608" w:rsidRDefault="004B0608" w:rsidP="004B0608">
            <w:pPr>
              <w:pStyle w:val="EstiloPS"/>
            </w:pPr>
          </w:p>
        </w:tc>
      </w:tr>
      <w:tr w:rsidR="004B0608" w14:paraId="291C493B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1982E49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314" w:type="dxa"/>
            <w:gridSpan w:val="4"/>
            <w:vAlign w:val="center"/>
          </w:tcPr>
          <w:p w14:paraId="4D8958B0" w14:textId="51E3C0F1" w:rsidR="004B0608" w:rsidRDefault="00F55177" w:rsidP="001F193D">
            <w:pPr>
              <w:pStyle w:val="EstiloPS"/>
              <w:jc w:val="both"/>
            </w:pPr>
            <w:r>
              <w:t>Instruir el e</w:t>
            </w:r>
            <w:r w:rsidR="00BE0B9F" w:rsidRPr="00097A44">
              <w:t xml:space="preserve">ntrenamiento en solución de problemas </w:t>
            </w:r>
            <w:r>
              <w:t xml:space="preserve">como herramienta para canalizar sus preocupaciones, junto a aprender a </w:t>
            </w:r>
            <w:bookmarkStart w:id="0" w:name="_GoBack"/>
            <w:bookmarkEnd w:id="0"/>
            <w:r w:rsidRPr="00764AF6">
              <w:t>hacer uso de herramientas para comunicarse asertivamente con otros.</w:t>
            </w:r>
            <w:r>
              <w:t xml:space="preserve"> </w:t>
            </w:r>
          </w:p>
        </w:tc>
      </w:tr>
      <w:tr w:rsidR="004B0608" w14:paraId="04C78507" w14:textId="77777777" w:rsidTr="00E0793F">
        <w:tc>
          <w:tcPr>
            <w:tcW w:w="3213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D32287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314" w:type="dxa"/>
            <w:gridSpan w:val="4"/>
            <w:vAlign w:val="center"/>
          </w:tcPr>
          <w:p w14:paraId="024DFBF5" w14:textId="7EBFFEFD" w:rsidR="00A44E8D" w:rsidRDefault="00525722" w:rsidP="006327EC">
            <w:pPr>
              <w:pStyle w:val="EstiloPS"/>
              <w:jc w:val="both"/>
            </w:pPr>
            <w:r>
              <w:t>Según Aaron Beck (1985), refiere que es la percepción del individuo a nivel incorrecto, estando basada en falsas premisas. Igualmente, Lang (2002), expone que es una respuesta emocional que da el sujeto ante situaciones que percibe o interpreta como amenaza o peligros.</w:t>
            </w:r>
          </w:p>
        </w:tc>
      </w:tr>
      <w:tr w:rsidR="004B0608" w14:paraId="216CE802" w14:textId="77777777" w:rsidTr="00E0793F">
        <w:tc>
          <w:tcPr>
            <w:tcW w:w="7050" w:type="dxa"/>
            <w:gridSpan w:val="3"/>
            <w:shd w:val="clear" w:color="auto" w:fill="943634" w:themeFill="accent2" w:themeFillShade="BF"/>
            <w:vAlign w:val="center"/>
          </w:tcPr>
          <w:p w14:paraId="754718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477" w:type="dxa"/>
            <w:gridSpan w:val="2"/>
            <w:shd w:val="clear" w:color="auto" w:fill="943634" w:themeFill="accent2" w:themeFillShade="BF"/>
            <w:vAlign w:val="center"/>
          </w:tcPr>
          <w:p w14:paraId="438A08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B95B7E1" w14:textId="77777777" w:rsidTr="00E0793F">
        <w:tc>
          <w:tcPr>
            <w:tcW w:w="7050" w:type="dxa"/>
            <w:gridSpan w:val="3"/>
            <w:vAlign w:val="center"/>
          </w:tcPr>
          <w:p w14:paraId="6A0D687F" w14:textId="5B8E2D3F" w:rsidR="004B0608" w:rsidRDefault="0046201D" w:rsidP="0046201D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r w:rsidR="00504C19" w:rsidRPr="002B03AA">
              <w:t xml:space="preserve">Conectarse por medio de la plataforma </w:t>
            </w:r>
            <w:r w:rsidR="00504C19" w:rsidRPr="002B03AA">
              <w:rPr>
                <w:i/>
                <w:iCs/>
              </w:rPr>
              <w:t>OliviaHealth</w:t>
            </w:r>
            <w:r w:rsidR="00504C19">
              <w:rPr>
                <w:i/>
                <w:iCs/>
              </w:rPr>
              <w:t xml:space="preserve"> y Zoom</w:t>
            </w:r>
            <w:r w:rsidR="00504C19" w:rsidRPr="002B03AA">
              <w:t>, recibir a la paciente realizándole preguntas sobre su día.</w:t>
            </w:r>
            <w:r w:rsidR="00504C19">
              <w:t xml:space="preserve"> </w:t>
            </w:r>
          </w:p>
          <w:p w14:paraId="1F43AD39" w14:textId="295A5CDB" w:rsidR="00673C5B" w:rsidRDefault="0046201D" w:rsidP="00673C5B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(40 min.):</w:t>
            </w:r>
            <w:r>
              <w:t xml:space="preserve"> </w:t>
            </w:r>
            <w:r w:rsidR="00760B99">
              <w:t xml:space="preserve">Se le realizarán algunas preguntas sobre lo que hizo esta semana, cómo le fue en </w:t>
            </w:r>
            <w:r w:rsidR="00504C19">
              <w:t xml:space="preserve">el trabajo </w:t>
            </w:r>
            <w:r w:rsidR="00760B99">
              <w:t xml:space="preserve">y en su casa, con el objetivo no solo de indagar sobre su rutina, sino que también para fortalecer el </w:t>
            </w:r>
            <w:r w:rsidR="00760B99" w:rsidRPr="00B64CC2">
              <w:rPr>
                <w:i/>
              </w:rPr>
              <w:t>rapport</w:t>
            </w:r>
            <w:r w:rsidR="00760B99">
              <w:t xml:space="preserve"> con la paciente. </w:t>
            </w:r>
          </w:p>
          <w:p w14:paraId="4F2A1355" w14:textId="6F5EB7BC" w:rsidR="00504DBC" w:rsidRDefault="006B4F8E" w:rsidP="00504DBC">
            <w:pPr>
              <w:pStyle w:val="EstiloPS"/>
              <w:ind w:left="720"/>
              <w:jc w:val="both"/>
            </w:pPr>
            <w:r>
              <w:t xml:space="preserve">Al recapitular sobre lo realizado la sesión pasada, </w:t>
            </w:r>
            <w:r w:rsidR="00504DBC">
              <w:t>se comenzará la sesión con un ejercicio breve de respiración, con el fin de que la paciente pueda bajar su nivel de ansiedad, preocupación y/o angustia. Así como, pueda centrarse en el presente.</w:t>
            </w:r>
          </w:p>
          <w:p w14:paraId="5602D166" w14:textId="619332B1" w:rsidR="00525722" w:rsidRDefault="00BE0B9F" w:rsidP="00BE0B9F">
            <w:pPr>
              <w:pStyle w:val="EstiloPS"/>
              <w:ind w:left="720"/>
              <w:jc w:val="both"/>
              <w:rPr>
                <w:i/>
                <w:iCs/>
              </w:rPr>
            </w:pPr>
            <w:r>
              <w:t>Se enfocará la sesión en facilitar el afrontamiento de situaciones de conflicto y estrés, por medio de fases: orientación hacia el problema, definición concreta del problema, generación de posibles soluciones, examinar ventajas y desventajas de las soluciones, elección de solución, poner en práctica la solución y evaluación de resultados.</w:t>
            </w:r>
            <w:r w:rsidR="008D0735" w:rsidRPr="00FA075D">
              <w:rPr>
                <w:i/>
                <w:iCs/>
              </w:rPr>
              <w:t xml:space="preserve"> </w:t>
            </w:r>
            <w:r w:rsidR="00504DBC" w:rsidRPr="00FA075D">
              <w:rPr>
                <w:i/>
                <w:iCs/>
              </w:rPr>
              <w:t xml:space="preserve"> </w:t>
            </w:r>
            <w:r w:rsidR="00525722" w:rsidRPr="00FA075D">
              <w:rPr>
                <w:i/>
                <w:iCs/>
              </w:rPr>
              <w:t xml:space="preserve"> </w:t>
            </w:r>
          </w:p>
          <w:p w14:paraId="218B55C3" w14:textId="5B7CA188" w:rsidR="00F55177" w:rsidRDefault="00F55177" w:rsidP="00F55177">
            <w:pPr>
              <w:pStyle w:val="EstiloPS"/>
              <w:ind w:left="720"/>
              <w:jc w:val="both"/>
            </w:pPr>
            <w:r>
              <w:t>S</w:t>
            </w:r>
            <w:r>
              <w:t>eguidamente, s</w:t>
            </w:r>
            <w:r>
              <w:t xml:space="preserve">e realizará una introducción de cómo las relaciones interpersonales pueden llegar a influenciar el estado de ánimo. Analizando cómo los pensamientos afectan en las </w:t>
            </w:r>
            <w:r>
              <w:lastRenderedPageBreak/>
              <w:t>actividades que participa, el apoyo que puede tener de otros y su relación interpersonal.</w:t>
            </w:r>
          </w:p>
          <w:p w14:paraId="7965D674" w14:textId="77777777" w:rsidR="00F55177" w:rsidRDefault="00F55177" w:rsidP="00F55177">
            <w:pPr>
              <w:pStyle w:val="EstiloPS"/>
              <w:ind w:left="720"/>
              <w:jc w:val="both"/>
            </w:pPr>
            <w:r>
              <w:t>Posteriormente, se introduce el tema de comunicación asertiva, así como, las diversas técnicas y el beneficio que puede tener al desarrollar dichas destrezas al momento de establecer una relación de amistad, noviazgo, familiar, etc. Instruir sus derechos asertivos y las diversas maneras de utilizar la comunicación asertiva</w:t>
            </w:r>
          </w:p>
          <w:p w14:paraId="49D62F29" w14:textId="77777777" w:rsidR="00673C5B" w:rsidRDefault="0046201D" w:rsidP="00673C5B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Cierre (10 min</w:t>
            </w:r>
            <w:r>
              <w:t xml:space="preserve">.): </w:t>
            </w:r>
            <w:r w:rsidR="00673C5B">
              <w:t xml:space="preserve">Para finalizar, se le agradecerá su cooperación y se le cuestionará si tiene alguna duda personal o si quisiera agregar algo sobre lo trabajado anteriormente. De igual forma, se realizará una retroalimentación de lo trabajado y algunas recomendaciones (si es necesario) para la semana. </w:t>
            </w:r>
          </w:p>
          <w:p w14:paraId="76FF97CE" w14:textId="51547165" w:rsidR="009357D3" w:rsidRDefault="009357D3" w:rsidP="001A7933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Despedida (5 min.):</w:t>
            </w:r>
            <w:r w:rsidR="002A2105">
              <w:t xml:space="preserve"> </w:t>
            </w:r>
            <w:r w:rsidR="00673C5B" w:rsidRPr="002B03AA">
              <w:t>Se despedirá amablemente y haciendo énfasis en que se le espera para la próxima sesión. Se le agradecerá por su tiempo, y de igual modo, se le indicará que cualquier duda pueden consultar a la clínica o conmigo.</w:t>
            </w:r>
            <w:r w:rsidR="00673C5B">
              <w:t xml:space="preserve"> </w:t>
            </w:r>
          </w:p>
        </w:tc>
        <w:tc>
          <w:tcPr>
            <w:tcW w:w="2477" w:type="dxa"/>
            <w:gridSpan w:val="2"/>
            <w:vAlign w:val="center"/>
          </w:tcPr>
          <w:p w14:paraId="5B700685" w14:textId="77777777" w:rsidR="006B4F8E" w:rsidRPr="006B4F8E" w:rsidRDefault="006B4F8E" w:rsidP="006B4F8E">
            <w:pPr>
              <w:pStyle w:val="EstiloPS"/>
              <w:jc w:val="both"/>
              <w:rPr>
                <w:color w:val="000000" w:themeColor="text1"/>
              </w:rPr>
            </w:pPr>
            <w:r w:rsidRPr="006B4F8E">
              <w:rPr>
                <w:color w:val="000000" w:themeColor="text1"/>
              </w:rPr>
              <w:lastRenderedPageBreak/>
              <w:t>Lápiz</w:t>
            </w:r>
          </w:p>
          <w:p w14:paraId="73B6FCAC" w14:textId="77777777" w:rsidR="006B4F8E" w:rsidRPr="006B4F8E" w:rsidRDefault="006B4F8E" w:rsidP="006B4F8E">
            <w:pPr>
              <w:pStyle w:val="EstiloPS"/>
              <w:jc w:val="both"/>
              <w:rPr>
                <w:color w:val="000000" w:themeColor="text1"/>
              </w:rPr>
            </w:pPr>
            <w:r w:rsidRPr="006B4F8E">
              <w:rPr>
                <w:color w:val="000000" w:themeColor="text1"/>
              </w:rPr>
              <w:t>Lapicero</w:t>
            </w:r>
          </w:p>
          <w:p w14:paraId="4E0842F4" w14:textId="77777777" w:rsidR="006B4F8E" w:rsidRPr="006B4F8E" w:rsidRDefault="006B4F8E" w:rsidP="006B4F8E">
            <w:pPr>
              <w:pStyle w:val="EstiloPS"/>
              <w:jc w:val="both"/>
              <w:rPr>
                <w:color w:val="000000" w:themeColor="text1"/>
              </w:rPr>
            </w:pPr>
            <w:r w:rsidRPr="006B4F8E">
              <w:rPr>
                <w:color w:val="000000" w:themeColor="text1"/>
              </w:rPr>
              <w:t>Expediente clínico</w:t>
            </w:r>
          </w:p>
          <w:p w14:paraId="777F5967" w14:textId="643F480E" w:rsidR="002A2105" w:rsidRPr="009357D3" w:rsidRDefault="006B4F8E" w:rsidP="006B4F8E">
            <w:pPr>
              <w:pStyle w:val="EstiloPS"/>
              <w:jc w:val="both"/>
              <w:rPr>
                <w:color w:val="000000" w:themeColor="text1"/>
              </w:rPr>
            </w:pPr>
            <w:r w:rsidRPr="006B4F8E">
              <w:rPr>
                <w:color w:val="000000" w:themeColor="text1"/>
              </w:rPr>
              <w:t>Hojas en Blanco</w:t>
            </w:r>
          </w:p>
        </w:tc>
      </w:tr>
      <w:tr w:rsidR="004B0608" w14:paraId="325F51FF" w14:textId="77777777" w:rsidTr="00E0793F">
        <w:tc>
          <w:tcPr>
            <w:tcW w:w="7050" w:type="dxa"/>
            <w:gridSpan w:val="3"/>
            <w:shd w:val="clear" w:color="auto" w:fill="943634" w:themeFill="accent2" w:themeFillShade="BF"/>
            <w:vAlign w:val="center"/>
          </w:tcPr>
          <w:p w14:paraId="69BC2F7E" w14:textId="3137D88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477" w:type="dxa"/>
            <w:gridSpan w:val="2"/>
            <w:shd w:val="clear" w:color="auto" w:fill="943634" w:themeFill="accent2" w:themeFillShade="BF"/>
            <w:vAlign w:val="center"/>
          </w:tcPr>
          <w:p w14:paraId="7376DF3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4B0EEBCA" w14:textId="77777777" w:rsidTr="00E0793F">
        <w:tc>
          <w:tcPr>
            <w:tcW w:w="7050" w:type="dxa"/>
            <w:gridSpan w:val="3"/>
            <w:vAlign w:val="center"/>
          </w:tcPr>
          <w:p w14:paraId="239F20D6" w14:textId="7493CB14" w:rsidR="00F55177" w:rsidRPr="00764AF6" w:rsidRDefault="00BE0B9F" w:rsidP="00F55177">
            <w:pPr>
              <w:pStyle w:val="EstiloPS"/>
              <w:jc w:val="both"/>
              <w:rPr>
                <w:color w:val="000000" w:themeColor="text1"/>
              </w:rPr>
            </w:pPr>
            <w:r w:rsidRPr="00097A44">
              <w:rPr>
                <w:color w:val="000000" w:themeColor="text1"/>
              </w:rPr>
              <w:t>Hacer uso de las fases para solucionar un problema, anotar resultados junto a pensamientos y emociones surgidas</w:t>
            </w:r>
            <w:r>
              <w:rPr>
                <w:color w:val="000000" w:themeColor="text1"/>
              </w:rPr>
              <w:t>.</w:t>
            </w:r>
            <w:r w:rsidR="00F55177" w:rsidRPr="00764AF6">
              <w:rPr>
                <w:color w:val="000000" w:themeColor="text1"/>
              </w:rPr>
              <w:t xml:space="preserve"> </w:t>
            </w:r>
            <w:r w:rsidR="00F55177" w:rsidRPr="00764AF6">
              <w:rPr>
                <w:color w:val="000000" w:themeColor="text1"/>
              </w:rPr>
              <w:t>Escribir una carta dirigida hacia su versión del pasado.</w:t>
            </w:r>
          </w:p>
          <w:p w14:paraId="0DD982E0" w14:textId="03C410FF" w:rsidR="00375F38" w:rsidRPr="0031763A" w:rsidRDefault="00F55177" w:rsidP="00F55177">
            <w:pPr>
              <w:pStyle w:val="EstiloPS"/>
              <w:jc w:val="both"/>
              <w:rPr>
                <w:color w:val="000000" w:themeColor="text1"/>
              </w:rPr>
            </w:pPr>
            <w:r w:rsidRPr="00764AF6">
              <w:rPr>
                <w:color w:val="000000" w:themeColor="text1"/>
              </w:rPr>
              <w:t>Hacer uso de lo aprendido en la sesión y anotar los pensamientos y emociones que mantuvo durante la situación y proponerse expresar sus emociones de manera más asertiva para el momento de comunicarse</w:t>
            </w:r>
            <w:r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2477" w:type="dxa"/>
            <w:gridSpan w:val="2"/>
            <w:vAlign w:val="center"/>
          </w:tcPr>
          <w:p w14:paraId="6C7E79AE" w14:textId="677333D6" w:rsidR="004B0608" w:rsidRDefault="00525722" w:rsidP="004E62AF">
            <w:pPr>
              <w:pStyle w:val="EstiloPS"/>
              <w:jc w:val="center"/>
            </w:pPr>
            <w:r>
              <w:t>---</w:t>
            </w:r>
          </w:p>
        </w:tc>
      </w:tr>
      <w:tr w:rsidR="004B0608" w:rsidRPr="004B0608" w14:paraId="29DF47BD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16788D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65C3DE41" w14:textId="77777777" w:rsidTr="00E516C6">
        <w:trPr>
          <w:trHeight w:val="948"/>
        </w:trPr>
        <w:tc>
          <w:tcPr>
            <w:tcW w:w="9527" w:type="dxa"/>
            <w:gridSpan w:val="5"/>
            <w:vAlign w:val="center"/>
          </w:tcPr>
          <w:p w14:paraId="5F9FDA53" w14:textId="77777777" w:rsidR="00525722" w:rsidRDefault="00525722" w:rsidP="00525722">
            <w:pPr>
              <w:pStyle w:val="EstiloPS"/>
              <w:numPr>
                <w:ilvl w:val="0"/>
                <w:numId w:val="8"/>
              </w:numPr>
              <w:ind w:left="319" w:hanging="242"/>
              <w:jc w:val="both"/>
            </w:pPr>
            <w:r w:rsidRPr="00BD0A06">
              <w:rPr>
                <w:b/>
                <w:bCs/>
              </w:rPr>
              <w:t>Ansiedad</w:t>
            </w:r>
            <w:r>
              <w:t>: e</w:t>
            </w:r>
            <w:r w:rsidRPr="001F1041">
              <w:t>stá relacionad</w:t>
            </w:r>
            <w:r>
              <w:t>a</w:t>
            </w:r>
            <w:r w:rsidRPr="001F1041">
              <w:t xml:space="preserve"> con el estrés ambiental que sufren las personas en </w:t>
            </w:r>
            <w:r>
              <w:t>su</w:t>
            </w:r>
            <w:r w:rsidRPr="001F1041">
              <w:t xml:space="preserve"> día a día</w:t>
            </w:r>
            <w:r>
              <w:t>. Igualmente,</w:t>
            </w:r>
            <w:r w:rsidRPr="001F1041">
              <w:t xml:space="preserve"> se</w:t>
            </w:r>
            <w:r>
              <w:t xml:space="preserve"> puede d</w:t>
            </w:r>
            <w:r w:rsidRPr="001F1041">
              <w:t>a</w:t>
            </w:r>
            <w:r>
              <w:t>r</w:t>
            </w:r>
            <w:r w:rsidRPr="001F1041">
              <w:t xml:space="preserve"> por el miedo que existe en el ser humano al futuro y, lo que éste le puede deparar, </w:t>
            </w:r>
            <w:r>
              <w:t xml:space="preserve">así como, </w:t>
            </w:r>
            <w:r w:rsidRPr="001F1041">
              <w:t>el miedo y rechazo a los cambios</w:t>
            </w:r>
            <w:r>
              <w:t xml:space="preserve">.   </w:t>
            </w:r>
          </w:p>
          <w:p w14:paraId="2B25D75D" w14:textId="2E831352" w:rsidR="00A44E8D" w:rsidRPr="006327EC" w:rsidRDefault="00504DBC" w:rsidP="00525722">
            <w:pPr>
              <w:pStyle w:val="EstiloPS"/>
              <w:numPr>
                <w:ilvl w:val="0"/>
                <w:numId w:val="8"/>
              </w:numPr>
              <w:ind w:left="319" w:hanging="242"/>
              <w:jc w:val="both"/>
              <w:rPr>
                <w:rFonts w:cs="Arial"/>
                <w:szCs w:val="24"/>
              </w:rPr>
            </w:pPr>
            <w:r>
              <w:rPr>
                <w:b/>
                <w:bCs/>
              </w:rPr>
              <w:t>Reestructuración cognitiva: S</w:t>
            </w:r>
            <w:r w:rsidRPr="00DD79F2">
              <w:t>e basa en la modificación de los esquemas de pensamiento del paciente, por medio de diversos métodos que lo ayuden a identificar sus propios patrones de pensamiento y su influencia sobre el día a día. Para luego, generar juntas, diversas alternativas cognitivas más adaptables y funcionales para la paciente</w:t>
            </w:r>
            <w:r>
              <w:t>.</w:t>
            </w:r>
          </w:p>
        </w:tc>
      </w:tr>
    </w:tbl>
    <w:p w14:paraId="3527117E" w14:textId="36BB69AD" w:rsidR="004B0608" w:rsidRDefault="004B0608" w:rsidP="00E0793F">
      <w:pPr>
        <w:pStyle w:val="EstiloPS"/>
      </w:pPr>
    </w:p>
    <w:p w14:paraId="46D2A77A" w14:textId="77777777" w:rsidR="00A30F5A" w:rsidRDefault="00A30F5A" w:rsidP="00E0793F">
      <w:pPr>
        <w:pStyle w:val="EstiloPS"/>
      </w:pPr>
    </w:p>
    <w:p w14:paraId="1E1C29E5" w14:textId="77777777" w:rsidR="001A7933" w:rsidRDefault="001A7933" w:rsidP="00E0793F">
      <w:pPr>
        <w:pStyle w:val="EstiloPS"/>
      </w:pPr>
    </w:p>
    <w:p w14:paraId="421F00E0" w14:textId="4718FB89" w:rsidR="001A7933" w:rsidRDefault="001A7933" w:rsidP="00A43009">
      <w:pPr>
        <w:pStyle w:val="EstiloPS"/>
        <w:jc w:val="center"/>
      </w:pPr>
      <w:r>
        <w:t>Firma / Sello de asesora: _____________________________________________</w:t>
      </w:r>
    </w:p>
    <w:sectPr w:rsidR="001A7933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D0405" w14:textId="77777777" w:rsidR="005412D4" w:rsidRDefault="005412D4" w:rsidP="008107A8">
      <w:pPr>
        <w:spacing w:after="0" w:line="240" w:lineRule="auto"/>
      </w:pPr>
      <w:r>
        <w:separator/>
      </w:r>
    </w:p>
  </w:endnote>
  <w:endnote w:type="continuationSeparator" w:id="0">
    <w:p w14:paraId="6B23E02A" w14:textId="77777777" w:rsidR="005412D4" w:rsidRDefault="005412D4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98765" w14:textId="77777777" w:rsidR="005412D4" w:rsidRDefault="005412D4" w:rsidP="008107A8">
      <w:pPr>
        <w:spacing w:after="0" w:line="240" w:lineRule="auto"/>
      </w:pPr>
      <w:r>
        <w:separator/>
      </w:r>
    </w:p>
  </w:footnote>
  <w:footnote w:type="continuationSeparator" w:id="0">
    <w:p w14:paraId="0375A523" w14:textId="77777777" w:rsidR="005412D4" w:rsidRDefault="005412D4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proofErr w:type="spellStart"/>
    <w:r w:rsidR="009862F2">
      <w:rPr>
        <w:rFonts w:ascii="Arial" w:hAnsi="Arial" w:cs="Arial"/>
      </w:rPr>
      <w:t>PSICOL</w:t>
    </w:r>
    <w:proofErr w:type="spellEnd"/>
    <w:r w:rsidR="009862F2">
      <w:rPr>
        <w:rFonts w:ascii="Arial" w:hAnsi="Arial" w:cs="Arial"/>
      </w:rPr>
      <w:t>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87D1B"/>
    <w:multiLevelType w:val="hybridMultilevel"/>
    <w:tmpl w:val="1F881D9A"/>
    <w:lvl w:ilvl="0" w:tplc="10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C0457"/>
    <w:multiLevelType w:val="hybridMultilevel"/>
    <w:tmpl w:val="63DE98C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201B9"/>
    <w:multiLevelType w:val="hybridMultilevel"/>
    <w:tmpl w:val="050AA54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4D487F"/>
    <w:multiLevelType w:val="hybridMultilevel"/>
    <w:tmpl w:val="347618F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251606B8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140D3"/>
    <w:rsid w:val="0005682E"/>
    <w:rsid w:val="00084214"/>
    <w:rsid w:val="00084C80"/>
    <w:rsid w:val="00093873"/>
    <w:rsid w:val="000A614E"/>
    <w:rsid w:val="000C2868"/>
    <w:rsid w:val="000E2381"/>
    <w:rsid w:val="000F4982"/>
    <w:rsid w:val="00116938"/>
    <w:rsid w:val="00123563"/>
    <w:rsid w:val="00166DD8"/>
    <w:rsid w:val="001771F4"/>
    <w:rsid w:val="001A7933"/>
    <w:rsid w:val="001B1946"/>
    <w:rsid w:val="001E21EA"/>
    <w:rsid w:val="001F193D"/>
    <w:rsid w:val="00241DF3"/>
    <w:rsid w:val="00250B0A"/>
    <w:rsid w:val="002A2105"/>
    <w:rsid w:val="002F1B24"/>
    <w:rsid w:val="00306D95"/>
    <w:rsid w:val="003109C3"/>
    <w:rsid w:val="0031763A"/>
    <w:rsid w:val="00366F06"/>
    <w:rsid w:val="00375F38"/>
    <w:rsid w:val="0039386B"/>
    <w:rsid w:val="003A054C"/>
    <w:rsid w:val="003D49B1"/>
    <w:rsid w:val="003D601D"/>
    <w:rsid w:val="003E365A"/>
    <w:rsid w:val="0046201D"/>
    <w:rsid w:val="004847AD"/>
    <w:rsid w:val="004B0608"/>
    <w:rsid w:val="004E0141"/>
    <w:rsid w:val="004E23D2"/>
    <w:rsid w:val="004E2A73"/>
    <w:rsid w:val="004E62AF"/>
    <w:rsid w:val="004E6AB5"/>
    <w:rsid w:val="00504C19"/>
    <w:rsid w:val="00504DBC"/>
    <w:rsid w:val="0051658A"/>
    <w:rsid w:val="00525722"/>
    <w:rsid w:val="00527AC3"/>
    <w:rsid w:val="005327E5"/>
    <w:rsid w:val="005412D4"/>
    <w:rsid w:val="0055208A"/>
    <w:rsid w:val="00552E7A"/>
    <w:rsid w:val="00556D69"/>
    <w:rsid w:val="00597FCD"/>
    <w:rsid w:val="005A2940"/>
    <w:rsid w:val="005B3DA1"/>
    <w:rsid w:val="005B5276"/>
    <w:rsid w:val="006327EC"/>
    <w:rsid w:val="00662BDB"/>
    <w:rsid w:val="0067244A"/>
    <w:rsid w:val="00673C5B"/>
    <w:rsid w:val="006A47C8"/>
    <w:rsid w:val="006B34EB"/>
    <w:rsid w:val="006B4F8E"/>
    <w:rsid w:val="006E0512"/>
    <w:rsid w:val="006F2E48"/>
    <w:rsid w:val="00760B99"/>
    <w:rsid w:val="007A11DB"/>
    <w:rsid w:val="008107A8"/>
    <w:rsid w:val="008C1F65"/>
    <w:rsid w:val="008D0735"/>
    <w:rsid w:val="008E4E7E"/>
    <w:rsid w:val="009357D3"/>
    <w:rsid w:val="009577D9"/>
    <w:rsid w:val="009862F2"/>
    <w:rsid w:val="009E2514"/>
    <w:rsid w:val="00A30F5A"/>
    <w:rsid w:val="00A43009"/>
    <w:rsid w:val="00A44E8D"/>
    <w:rsid w:val="00AA5F2E"/>
    <w:rsid w:val="00AF36B6"/>
    <w:rsid w:val="00B70225"/>
    <w:rsid w:val="00BC11CF"/>
    <w:rsid w:val="00BD7E55"/>
    <w:rsid w:val="00BE0B9F"/>
    <w:rsid w:val="00BE16DE"/>
    <w:rsid w:val="00C8323A"/>
    <w:rsid w:val="00CA6D41"/>
    <w:rsid w:val="00CC2B02"/>
    <w:rsid w:val="00CE7043"/>
    <w:rsid w:val="00DB1094"/>
    <w:rsid w:val="00DB6ABC"/>
    <w:rsid w:val="00E0793F"/>
    <w:rsid w:val="00E440D1"/>
    <w:rsid w:val="00E506C2"/>
    <w:rsid w:val="00E516C6"/>
    <w:rsid w:val="00E60DDF"/>
    <w:rsid w:val="00E94F58"/>
    <w:rsid w:val="00EA7B26"/>
    <w:rsid w:val="00EB69F0"/>
    <w:rsid w:val="00EC09BA"/>
    <w:rsid w:val="00EC0E02"/>
    <w:rsid w:val="00EC6D7B"/>
    <w:rsid w:val="00F310CF"/>
    <w:rsid w:val="00F43956"/>
    <w:rsid w:val="00F5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F310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8BFBF-A7E8-4F9B-BD25-CD2795216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36</cp:revision>
  <cp:lastPrinted>2019-08-10T05:12:00Z</cp:lastPrinted>
  <dcterms:created xsi:type="dcterms:W3CDTF">2019-07-27T15:36:00Z</dcterms:created>
  <dcterms:modified xsi:type="dcterms:W3CDTF">2021-10-01T19:12:00Z</dcterms:modified>
</cp:coreProperties>
</file>