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rPr>
          <w:cantSplit w:val="0"/>
          <w:tblHeader w:val="0"/>
        </w:trP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Quinto </w:t>
            </w:r>
          </w:p>
        </w:tc>
      </w:tr>
      <w:tr>
        <w:trPr>
          <w:cantSplit w:val="0"/>
          <w:tblHeader w:val="0"/>
        </w:trP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Lcda. María Fernanda Jerez </w:t>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w:t>
      </w:r>
      <w:r w:rsidDel="00000000" w:rsidR="00000000" w:rsidRPr="00000000">
        <w:rPr>
          <w:rFonts w:ascii="Arial" w:cs="Arial" w:eastAsia="Arial" w:hAnsi="Arial"/>
          <w:b w:val="1"/>
          <w:rtl w:val="0"/>
        </w:rPr>
        <w:t xml:space="preserve">1.1</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Kelly Vidalma María Villagrán Osorio</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Tercero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primera - reposición </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X.Z.</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color w:val="000000"/>
          <w:rtl w:val="0"/>
        </w:rPr>
        <w:t xml:space="preserve">2:00 pm de</w:t>
      </w:r>
      <w:r w:rsidDel="00000000" w:rsidR="00000000" w:rsidRPr="00000000">
        <w:rPr>
          <w:rFonts w:ascii="Arial" w:cs="Arial" w:eastAsia="Arial" w:hAnsi="Arial"/>
          <w:rtl w:val="0"/>
        </w:rPr>
        <w:t xml:space="preserve"> 09 </w:t>
      </w:r>
      <w:r w:rsidDel="00000000" w:rsidR="00000000" w:rsidRPr="00000000">
        <w:rPr>
          <w:rFonts w:ascii="Arial" w:cs="Arial" w:eastAsia="Arial" w:hAnsi="Arial"/>
          <w:color w:val="000000"/>
          <w:rtl w:val="0"/>
        </w:rPr>
        <w:t xml:space="preserve">de </w:t>
      </w:r>
      <w:r w:rsidDel="00000000" w:rsidR="00000000" w:rsidRPr="00000000">
        <w:rPr>
          <w:rFonts w:ascii="Arial" w:cs="Arial" w:eastAsia="Arial" w:hAnsi="Arial"/>
          <w:rtl w:val="0"/>
        </w:rPr>
        <w:t xml:space="preserve">agosto </w:t>
      </w:r>
      <w:r w:rsidDel="00000000" w:rsidR="00000000" w:rsidRPr="00000000">
        <w:rPr>
          <w:rFonts w:ascii="Arial" w:cs="Arial" w:eastAsia="Arial" w:hAnsi="Arial"/>
          <w:color w:val="000000"/>
          <w:rtl w:val="0"/>
        </w:rPr>
        <w:t xml:space="preserve">de 2021 </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Después de concluir la sesión con el paciente, completar el siguiente cuadro:</w:t>
      </w:r>
      <w:r w:rsidDel="00000000" w:rsidR="00000000" w:rsidRPr="00000000">
        <w:rPr>
          <w:rtl w:val="0"/>
        </w:rPr>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spacing w:after="120" w:before="120" w:line="360" w:lineRule="auto"/>
              <w:jc w:val="both"/>
              <w:rPr>
                <w:rFonts w:ascii="Arial" w:cs="Arial" w:eastAsia="Arial" w:hAnsi="Arial"/>
                <w:color w:val="ff0000"/>
              </w:rPr>
            </w:pPr>
            <w:r w:rsidDel="00000000" w:rsidR="00000000" w:rsidRPr="00000000">
              <w:rPr>
                <w:rFonts w:ascii="Arial" w:cs="Arial" w:eastAsia="Arial" w:hAnsi="Arial"/>
                <w:rtl w:val="0"/>
              </w:rPr>
              <w:t xml:space="preserve">Recaudar datos respecto al área personal: edad, fecha de nacimiento, nacionalidad, gustos, metas personales, planes a futuro; área escolar: grado, metas escolares, materias; área familiar: dinámica familiar, convivencia familiar, tareas y responsabilidades de casa. Así mismo establecer rapport a través de la escucha y habla activa.</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Área personal: edad, escolaridad, fecha de nacimiento.</w:t>
            </w:r>
          </w:p>
          <w:p w:rsidR="00000000" w:rsidDel="00000000" w:rsidP="00000000" w:rsidRDefault="00000000" w:rsidRPr="00000000" w14:paraId="00000011">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Área del desarrollo humano: edad en que empezó a caminar, control de esfínteres, dentición, entre otros.</w:t>
            </w:r>
          </w:p>
          <w:p w:rsidR="00000000" w:rsidDel="00000000" w:rsidP="00000000" w:rsidRDefault="00000000" w:rsidRPr="00000000" w14:paraId="00000012">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Área psicológica: problemática psicológica presente, motivo de consulta, inicio de la problemática, historia clínica.</w:t>
            </w:r>
          </w:p>
          <w:p w:rsidR="00000000" w:rsidDel="00000000" w:rsidP="00000000" w:rsidRDefault="00000000" w:rsidRPr="00000000" w14:paraId="00000013">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Área familiar y social: antecedentes familiares y ambientales: personas con las que convive, dinámica familiar</w:t>
            </w:r>
          </w:p>
        </w:tc>
      </w:tr>
      <w:tr>
        <w:trPr>
          <w:cantSplit w:val="0"/>
          <w:tblHeader w:val="0"/>
        </w:trPr>
        <w:tc>
          <w:tcPr>
            <w:shd w:fill="c00000" w:val="clear"/>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Entrevista estructurada. </w:t>
            </w:r>
          </w:p>
        </w:tc>
      </w:tr>
    </w:tbl>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8">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¿Se cumplió la planificación?</w:t>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w:t>
      </w:r>
      <w:r w:rsidDel="00000000" w:rsidR="00000000" w:rsidRPr="00000000">
        <w:rPr>
          <w:rFonts w:ascii="Arial" w:cs="Arial" w:eastAsia="Arial" w:hAnsi="Arial"/>
          <w:color w:val="000000"/>
          <w:u w:val="single"/>
          <w:rtl w:val="0"/>
        </w:rPr>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w:t>
      </w: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Siendo la primera vez que se tuvo la sesión con la madre de la paciente, se abarcaron varios puntos como la presentación de la terapueta, documentos administrativos y otros, sin embargo no se logró terminar la entrevista a padres de familia que se tenía programada. </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1D">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En esta sesión hubo:</w:t>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r>
      <w:sdt>
        <w:sdtPr>
          <w:tag w:val="goog_rdk_1"/>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color w:val="000000"/>
          <w:u w:val="single"/>
          <w:rtl w:val="0"/>
        </w:rPr>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w:t>
      </w:r>
    </w:p>
    <w:p w:rsidR="00000000" w:rsidDel="00000000" w:rsidP="00000000" w:rsidRDefault="00000000" w:rsidRPr="00000000" w14:paraId="00000020">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realizó la presentación formal de la terapueta, la lectura de las cartas de responsabilidad y consentimiento informado como proceder con la petición de autorización de pruebas proyectivas indicando el motivo de cada una y el área que evalúan.  Asimismo, se conoció a profundidad y desde la perspectiva de la madre el problema actual. </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2">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obtuvo información del problema actual, como sus detalles la madre refirió porque se dan los problemas entre su hija y ella, dando ejemplos claros de lo que pasaba, la madre refiere los siguientes ejemplos: </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“Cuando algo pasa que nos molesta a ambas, yo le cuestionó qué solución podemos darle, ver otros puntos de vista o que me diga </w:t>
      </w:r>
      <w:r w:rsidDel="00000000" w:rsidR="00000000" w:rsidRPr="00000000">
        <w:rPr>
          <w:rFonts w:ascii="Arial" w:cs="Arial" w:eastAsia="Arial" w:hAnsi="Arial"/>
          <w:rtl w:val="0"/>
        </w:rPr>
        <w:t xml:space="preserve">com</w:t>
      </w:r>
      <w:r w:rsidDel="00000000" w:rsidR="00000000" w:rsidRPr="00000000">
        <w:rPr>
          <w:rFonts w:ascii="Arial" w:cs="Arial" w:eastAsia="Arial" w:hAnsi="Arial"/>
          <w:rtl w:val="0"/>
        </w:rPr>
        <w:t xml:space="preserve">ó</w:t>
      </w:r>
      <w:r w:rsidDel="00000000" w:rsidR="00000000" w:rsidRPr="00000000">
        <w:rPr>
          <w:rFonts w:ascii="Arial" w:cs="Arial" w:eastAsia="Arial" w:hAnsi="Arial"/>
          <w:rtl w:val="0"/>
        </w:rPr>
        <w:t xml:space="preserve"> se siente, pero ella no me habla y se encierra en su habitación”, “ Solemos tener problemas porque le pido ayuda con las cosas de la casa o favores y no lo cumple, se que no es su responsabilidad pero quisiera ayuda”. </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Asimismo, refiere que la paciente ha tenido dificultad para expresar sus emociones desde pequeña, aún más cuando su padre falleció. Comenta que aunque la paciente quiera expresarse no puede hacerlo. </w:t>
      </w: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ff0000"/>
        </w:rPr>
      </w:pPr>
      <w:r w:rsidDel="00000000" w:rsidR="00000000" w:rsidRPr="00000000">
        <w:rPr>
          <w:rtl w:val="0"/>
        </w:rPr>
      </w:r>
    </w:p>
    <w:p w:rsidR="00000000" w:rsidDel="00000000" w:rsidP="00000000" w:rsidRDefault="00000000" w:rsidRPr="00000000" w14:paraId="0000002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i w:val="0"/>
          <w:smallCaps w:val="0"/>
          <w:strike w:val="0"/>
          <w:sz w:val="22"/>
          <w:szCs w:val="22"/>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A">
      <w:pPr>
        <w:spacing w:after="120" w:before="120" w:line="360" w:lineRule="auto"/>
        <w:ind w:left="720" w:firstLine="0"/>
        <w:jc w:val="both"/>
        <w:rPr>
          <w:rFonts w:ascii="Arial" w:cs="Arial" w:eastAsia="Arial" w:hAnsi="Arial"/>
        </w:rPr>
      </w:pPr>
      <w:r w:rsidDel="00000000" w:rsidR="00000000" w:rsidRPr="00000000">
        <w:rPr>
          <w:rFonts w:ascii="Arial" w:cs="Arial" w:eastAsia="Arial" w:hAnsi="Arial"/>
          <w:rtl w:val="0"/>
        </w:rPr>
        <w:t xml:space="preserve">Se presenta con atuendo adecuado al clima y a la ocasión. Se observa higiene personal adecuada a su edad. </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720" w:right="0" w:firstLine="0"/>
        <w:jc w:val="both"/>
        <w:rPr>
          <w:rFonts w:ascii="Arial" w:cs="Arial" w:eastAsia="Arial" w:hAnsi="Arial"/>
        </w:rPr>
      </w:pPr>
      <w:r w:rsidDel="00000000" w:rsidR="00000000" w:rsidRPr="00000000">
        <w:rPr>
          <w:rFonts w:ascii="Arial" w:cs="Arial" w:eastAsia="Arial" w:hAnsi="Arial"/>
          <w:rtl w:val="0"/>
        </w:rPr>
        <w:t xml:space="preserve">Se muestra cooperativa, franca y con disposición por lo que la conversación fue fluida. Su habla es incesable, en diferentes ocasiones ella misma lo refiere. Esto permite que la información que se obtuvo sea con detalles, dando así facilidad de comprensión. </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720" w:right="0" w:firstLine="0"/>
        <w:jc w:val="both"/>
        <w:rPr>
          <w:rFonts w:ascii="Arial" w:cs="Arial" w:eastAsia="Arial" w:hAnsi="Arial"/>
        </w:rPr>
      </w:pPr>
      <w:r w:rsidDel="00000000" w:rsidR="00000000" w:rsidRPr="00000000">
        <w:rPr>
          <w:rFonts w:ascii="Arial" w:cs="Arial" w:eastAsia="Arial" w:hAnsi="Arial"/>
          <w:rtl w:val="0"/>
        </w:rPr>
        <w:t xml:space="preserve">Respecto al lenguaje verbal se observa el uso de palabras cultas y formales Se observó congruencia entre su lenguaje corporal y verbal, siendo acompañado por las emociones correspondientes.</w:t>
      </w:r>
    </w:p>
    <w:p w:rsidR="00000000" w:rsidDel="00000000" w:rsidP="00000000" w:rsidRDefault="00000000" w:rsidRPr="00000000" w14:paraId="0000002D">
      <w:pPr>
        <w:spacing w:after="120" w:before="120" w:line="360" w:lineRule="auto"/>
        <w:ind w:left="720" w:firstLine="0"/>
        <w:jc w:val="both"/>
        <w:rPr>
          <w:rFonts w:ascii="Arial" w:cs="Arial" w:eastAsia="Arial" w:hAnsi="Arial"/>
        </w:rPr>
      </w:pPr>
      <w:r w:rsidDel="00000000" w:rsidR="00000000" w:rsidRPr="00000000">
        <w:rPr>
          <w:rFonts w:ascii="Arial" w:cs="Arial" w:eastAsia="Arial" w:hAnsi="Arial"/>
          <w:rtl w:val="0"/>
        </w:rPr>
        <w:t xml:space="preserve">Mantiene la mirada alzada y aunque al principio de la sesión la mantuvo en algunas ocasiones hacia abajo. Sus expresiones cambian de acuerdo al tema del que se habla. </w:t>
      </w:r>
    </w:p>
    <w:p w:rsidR="00000000" w:rsidDel="00000000" w:rsidP="00000000" w:rsidRDefault="00000000" w:rsidRPr="00000000" w14:paraId="0000002E">
      <w:pPr>
        <w:spacing w:after="120" w:before="120" w:line="360" w:lineRule="auto"/>
        <w:ind w:left="720" w:firstLine="0"/>
        <w:jc w:val="both"/>
        <w:rPr>
          <w:rFonts w:ascii="Arial" w:cs="Arial" w:eastAsia="Arial" w:hAnsi="Arial"/>
        </w:rPr>
      </w:pPr>
      <w:r w:rsidDel="00000000" w:rsidR="00000000" w:rsidRPr="00000000">
        <w:rPr>
          <w:rFonts w:ascii="Arial" w:cs="Arial" w:eastAsia="Arial" w:hAnsi="Arial"/>
          <w:rtl w:val="0"/>
        </w:rPr>
        <w:t xml:space="preserve">Se encuentra orientada en tiempo, lugar y persona. La memoria y aprendizaje se encuentran de acuerdo a su edad, la atención y concentración de la misma manera. </w:t>
      </w:r>
    </w:p>
    <w:p w:rsidR="00000000" w:rsidDel="00000000" w:rsidP="00000000" w:rsidRDefault="00000000" w:rsidRPr="00000000" w14:paraId="0000002F">
      <w:pPr>
        <w:spacing w:after="120" w:before="120" w:line="36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30">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¿Qué aprendizaje obtuvo usted como profesional al llevar a cabo la sesión? </w:t>
      </w: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b w:val="1"/>
          <w:u w:val="single"/>
        </w:rPr>
      </w:pPr>
      <w:r w:rsidDel="00000000" w:rsidR="00000000" w:rsidRPr="00000000">
        <w:rPr>
          <w:rFonts w:ascii="Arial" w:cs="Arial" w:eastAsia="Arial" w:hAnsi="Arial"/>
          <w:rtl w:val="0"/>
        </w:rPr>
        <w:t xml:space="preserve">La terapeuta tuvo un aprendizaje en cuanto al manejo de tiempo en sesión, primordialmente en aprender a controlarlo y a pegarse al plan de sesión, donde cada inciso tiene su tiempo establecido. </w:t>
      </w: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ab/>
        <w:tab/>
        <w:tab/>
        <w:tab/>
        <w:tab/>
        <w:tab/>
        <w:tab/>
        <w:tab/>
        <w:tab/>
        <w:tab/>
        <w:tab/>
        <w:tab/>
        <w:tab/>
        <w:tab/>
        <w:tab/>
      </w: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-680081</wp:posOffset>
          </wp:positionH>
          <wp:positionV relativeFrom="paragraph">
            <wp:posOffset>-325751</wp:posOffset>
          </wp:positionV>
          <wp:extent cx="2261870" cy="774065"/>
          <wp:effectExtent b="0" l="0" r="0" t="0"/>
          <wp:wrapNone/>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rFonts w:ascii="Arial" w:cs="Arial" w:eastAsia="Arial" w:hAnsi="Arial"/>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3B127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ChPxd6+JNWKoAr9Us5Q71aMzlQ==">AMUW2mUJKoizHsHirQbFKvQHlqNGRNXdJ7rZDXLEJ3po2Lz5cvI0wLQAhXC8JqjpVhliSQ802+D6jvYxSzy0CquWSEkTBH9Wfev5XLDmRiCXb2H5JyfA4DoHacSqDCPxldE09jUWm2KKkCPQl618+EHyyuzdnyGm/705RLnMxda/69zdGvP5zCr7wBqnZ6UmOPhq7mEqLJZ1Y4zJHlonq04v3KcVkMSkSQ==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2021-07-27T22:43:00Z</dcterms:created>
  <dc:creator>ANA LUCIA ZELADA GUEVAR</dc:creator>
</cp:coreProperties>
</file>