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bookmarkStart w:colFirst="0" w:colLast="0" w:name="_heading=h.30j0zll" w:id="0"/>
      <w:bookmarkEnd w:id="0"/>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1"/>
            <w:bookmarkEnd w:id="1"/>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Marìa Josè Velàsquez Ramos</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w:t>
            </w:r>
            <w:r w:rsidDel="00000000" w:rsidR="00000000" w:rsidRPr="00000000">
              <w:rPr>
                <w:rFonts w:ascii="Arial" w:cs="Arial" w:eastAsia="Arial" w:hAnsi="Arial"/>
                <w:b w:val="1"/>
                <w:color w:val="ffffff"/>
                <w:rtl w:val="0"/>
              </w:rPr>
              <w:t xml:space="preserve"> del paciente</w:t>
            </w:r>
          </w:p>
        </w:tc>
        <w:tc>
          <w:tcPr>
            <w:gridSpan w:val="4"/>
          </w:tcPr>
          <w:p w:rsidR="00000000" w:rsidDel="00000000" w:rsidP="00000000" w:rsidRDefault="00000000" w:rsidRPr="00000000" w14:paraId="0000000D">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J.A.A.A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23-08-2021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5</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Evaluar la condición psicológica de una niña de 10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Indagar la conducta de la paciente con la ayuda de pruebas psicométricas. Conocer el nivel de agresividad que la paciente posee así como también evaluar el nivel de inteligencia emocional para conocer la capacidad que posee en el regulamiento de emociones.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 través de la prueba de la inteligencia emocional a través de la prueba BarOn-Ice la cual se evaluarèn área interpersonales, intrapersonales, adaptabilidad, manejo de estrés y estado de ánimo en general. Asimismo se evaluará el autoestima.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0">
            <w:pPr>
              <w:pageBreakBefore w:val="0"/>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Saludo y presentación ( 3 minutos): Se esperará a que el paciente entre a la sala virtual y encienda su cámara. Posteriormente se le preguntará acerca de su semana, sobre la escuela, su familia. </w:t>
            </w:r>
          </w:p>
          <w:p w:rsidR="00000000" w:rsidDel="00000000" w:rsidP="00000000" w:rsidRDefault="00000000" w:rsidRPr="00000000" w14:paraId="00000031">
            <w:pPr>
              <w:pageBreakBefore w:val="0"/>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Desarrollo de la sesión:</w:t>
            </w:r>
          </w:p>
          <w:p w:rsidR="00000000" w:rsidDel="00000000" w:rsidP="00000000" w:rsidRDefault="00000000" w:rsidRPr="00000000" w14:paraId="00000032">
            <w:pPr>
              <w:pageBreakBefore w:val="0"/>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Evaluaciòn ( 35 minutos)</w:t>
            </w:r>
          </w:p>
          <w:p w:rsidR="00000000" w:rsidDel="00000000" w:rsidP="00000000" w:rsidRDefault="00000000" w:rsidRPr="00000000" w14:paraId="00000033">
            <w:pPr>
              <w:pageBreakBefore w:val="0"/>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-Aplicación de autoestima para escolares (15 minutos) </w:t>
            </w:r>
          </w:p>
          <w:p w:rsidR="00000000" w:rsidDel="00000000" w:rsidP="00000000" w:rsidRDefault="00000000" w:rsidRPr="00000000" w14:paraId="00000034">
            <w:pPr>
              <w:pageBreakBefore w:val="0"/>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 Aplicación de la prueba  BarOn Ice con el fin de verificar la inteligencia emocional de la paciente. ( 20 minutos)</w:t>
            </w:r>
          </w:p>
          <w:p w:rsidR="00000000" w:rsidDel="00000000" w:rsidP="00000000" w:rsidRDefault="00000000" w:rsidRPr="00000000" w14:paraId="00000035">
            <w:pPr>
              <w:pageBreakBefore w:val="0"/>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Actividad 2( 8 minutos):  Se indagará acerca de las relaciones familiares, que la paciente pueda describir como es la relación con cada miembro de su familia.</w:t>
            </w:r>
          </w:p>
          <w:p w:rsidR="00000000" w:rsidDel="00000000" w:rsidP="00000000" w:rsidRDefault="00000000" w:rsidRPr="00000000" w14:paraId="00000036">
            <w:pPr>
              <w:pageBreakBefore w:val="0"/>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Actividad 3: ( 5 minutos): Se le preguntará a la paciente que conoce acerca de las emociones ¿ para que nos sirven ? , ¿ cuales conoce?, ¿ cual es la emoción que experimenta con mayor frecuencia? esta actividad se realizarà a través de adivinanzas </w:t>
            </w:r>
          </w:p>
          <w:p w:rsidR="00000000" w:rsidDel="00000000" w:rsidP="00000000" w:rsidRDefault="00000000" w:rsidRPr="00000000" w14:paraId="00000037">
            <w:pPr>
              <w:pageBreakBefore w:val="0"/>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Plan paralelo ( 5 minutos):  se le explicará a la paciente lo que consitirà su tarea para casa, posterior se le desearan buenos deseos para la semana . </w:t>
            </w:r>
            <w:r w:rsidDel="00000000" w:rsidR="00000000" w:rsidRPr="00000000">
              <w:rPr>
                <w:rtl w:val="0"/>
              </w:rPr>
            </w:r>
          </w:p>
        </w:tc>
        <w:tc>
          <w:tcPr>
            <w:gridSpan w:val="2"/>
            <w:vAlign w:val="center"/>
          </w:tcPr>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-prueba BarOn Ice</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autoestima para escolares</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-lapiceros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-cartas de adivinanzas </w:t>
            </w:r>
          </w:p>
        </w:tc>
      </w:tr>
      <w:tr>
        <w:trPr>
          <w:cantSplit w:val="0"/>
          <w:tblHeader w:val="0"/>
        </w:trPr>
        <w:tc>
          <w:tcPr>
            <w:gridSpan w:val="3"/>
            <w:shd w:fill="943734"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Durante la explicación del plan paralelo se le presentará a la paciente un termómetro de emociones el cual contendrá las cinco emociones principales. Al finalizar cada día debes pintar las emociones que experimento y con qué intensidad, tambièn debe escribir qué sucedió ese dìa lo que provocó esa emoción.</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enviará al centro ( casa del alfarero) la hoja del termómetro y se le pedirá que le den 7 siendo una por cada día.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Esto se revisará la siguiente semana. </w:t>
            </w:r>
            <w:r w:rsidDel="00000000" w:rsidR="00000000" w:rsidRPr="00000000">
              <w:rPr>
                <w:rtl w:val="0"/>
              </w:rPr>
            </w:r>
          </w:p>
        </w:tc>
        <w:tc>
          <w:tcPr>
            <w:gridSpan w:val="2"/>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-hojas de termómetro de las emociones. </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CAT:  explora el conocimiento aperceptivo como el expresivo del niños, este test evalúa distintos aspectos de la personalidad como: impulsos, conflictos emocionales, sentimientos, relaciones intra e interpersonales.   </w:t>
            </w:r>
          </w:p>
          <w:p w:rsidR="00000000" w:rsidDel="00000000" w:rsidP="00000000" w:rsidRDefault="00000000" w:rsidRPr="00000000" w14:paraId="00000052">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Prueba de agresividad Buss y Perry: evaluar conductas agresivas comprendidas en cuatro escalas </w:t>
            </w:r>
            <w:r w:rsidDel="00000000" w:rsidR="00000000" w:rsidRPr="00000000">
              <w:rPr>
                <w:rFonts w:ascii="Verdana" w:cs="Verdana" w:eastAsia="Verdana" w:hAnsi="Verdana"/>
                <w:sz w:val="19"/>
                <w:szCs w:val="19"/>
                <w:highlight w:val="white"/>
                <w:rtl w:val="0"/>
              </w:rPr>
              <w:t xml:space="preserve">agresividad:</w:t>
            </w:r>
            <w:r w:rsidDel="00000000" w:rsidR="00000000" w:rsidRPr="00000000">
              <w:rPr>
                <w:rFonts w:ascii="Verdana" w:cs="Verdana" w:eastAsia="Verdana" w:hAnsi="Verdana"/>
                <w:highlight w:val="white"/>
                <w:rtl w:val="0"/>
              </w:rPr>
              <w:t xml:space="preserve"> física y verbal, que representan los componentes instrumental y motor; ira, el componente afectivo; y hostilidad, el componente cognitivo </w:t>
            </w:r>
            <w:r w:rsidDel="00000000" w:rsidR="00000000" w:rsidRPr="00000000">
              <w:rPr>
                <w:rFonts w:ascii="Verdana" w:cs="Verdana" w:eastAsia="Verdana" w:hAnsi="Verdana"/>
                <w:sz w:val="19"/>
                <w:szCs w:val="19"/>
                <w:highlight w:val="white"/>
                <w:rtl w:val="0"/>
              </w:rPr>
              <w:t xml:space="preserve">de la agresión.</w:t>
            </w:r>
            <w:r w:rsidDel="00000000" w:rsidR="00000000" w:rsidRPr="00000000">
              <w:rPr>
                <w:rtl w:val="0"/>
              </w:rPr>
            </w:r>
          </w:p>
          <w:p w:rsidR="00000000" w:rsidDel="00000000" w:rsidP="00000000" w:rsidRDefault="00000000" w:rsidRPr="00000000" w14:paraId="0000005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TMMS-24: evalua la inteligencia emocional a través de tres dimensiones claves de esta misma siendo estas: </w:t>
            </w:r>
            <w:r w:rsidDel="00000000" w:rsidR="00000000" w:rsidRPr="00000000">
              <w:rPr>
                <w:rFonts w:ascii="Times New Roman" w:cs="Times New Roman" w:eastAsia="Times New Roman" w:hAnsi="Times New Roman"/>
                <w:color w:val="333333"/>
                <w:sz w:val="14"/>
                <w:szCs w:val="14"/>
                <w:highlight w:val="white"/>
                <w:rtl w:val="0"/>
              </w:rPr>
              <w:t xml:space="preserve"> </w:t>
            </w:r>
            <w:r w:rsidDel="00000000" w:rsidR="00000000" w:rsidRPr="00000000">
              <w:rPr>
                <w:rFonts w:ascii="Arial" w:cs="Arial" w:eastAsia="Arial" w:hAnsi="Arial"/>
                <w:highlight w:val="white"/>
                <w:rtl w:val="0"/>
              </w:rPr>
              <w:t xml:space="preserve">p</w:t>
            </w:r>
            <w:r w:rsidDel="00000000" w:rsidR="00000000" w:rsidRPr="00000000">
              <w:rPr>
                <w:rFonts w:ascii="Arial" w:cs="Arial" w:eastAsia="Arial" w:hAnsi="Arial"/>
                <w:highlight w:val="white"/>
                <w:rtl w:val="0"/>
              </w:rPr>
              <w:t xml:space="preserve">ercepción emocional, cuando el individuo es capaz de sentir y expresar los sentimientos en una forma adecuada; comprensión de sentimientos, se da cuando el individuo conoce bien sus propios estados emocionales y </w:t>
            </w:r>
            <w:r w:rsidDel="00000000" w:rsidR="00000000" w:rsidRPr="00000000">
              <w:rPr>
                <w:rFonts w:ascii="Times New Roman" w:cs="Times New Roman" w:eastAsia="Times New Roman" w:hAnsi="Times New Roman"/>
                <w:color w:val="333333"/>
                <w:sz w:val="14"/>
                <w:szCs w:val="14"/>
                <w:highlight w:val="white"/>
                <w:rtl w:val="0"/>
              </w:rPr>
              <w:t xml:space="preserve">  </w:t>
            </w:r>
            <w:r w:rsidDel="00000000" w:rsidR="00000000" w:rsidRPr="00000000">
              <w:rPr>
                <w:rFonts w:ascii="Arial" w:cs="Arial" w:eastAsia="Arial" w:hAnsi="Arial"/>
                <w:highlight w:val="white"/>
                <w:rtl w:val="0"/>
              </w:rPr>
              <w:t xml:space="preserve">r</w:t>
            </w:r>
            <w:r w:rsidDel="00000000" w:rsidR="00000000" w:rsidRPr="00000000">
              <w:rPr>
                <w:rFonts w:ascii="Arial" w:cs="Arial" w:eastAsia="Arial" w:hAnsi="Arial"/>
                <w:highlight w:val="white"/>
                <w:rtl w:val="0"/>
              </w:rPr>
              <w:t xml:space="preserve">egulación emocional, cuando una persona es capaz de regular sus estados emocionales correctamente.</w:t>
            </w:r>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Verdan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NXQjtqECqhOpIlRAejWNIOE2JA==">AMUW2mVncUQbdoey5UQgcLsp1NDob5y5H0wQcsWxqL3Pe0U1DGcZ+H9NGJP6lahazrko+zXLqFNOrjs3ylV8I+ftjnF+Of+KdnHddtr58IiyLFmQpMGqtRk4Sg1xLXpztF424aIq9lTe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