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rsidP="00B9271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2C7A8323" w:rsidR="00C01583" w:rsidRPr="00024B4A" w:rsidRDefault="00024B4A" w:rsidP="00B9271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Sara Franco </w:t>
            </w:r>
          </w:p>
        </w:tc>
      </w:tr>
      <w:tr w:rsidR="00C01583" w14:paraId="4CDDF436" w14:textId="77777777">
        <w:tc>
          <w:tcPr>
            <w:tcW w:w="2689" w:type="dxa"/>
            <w:shd w:val="clear" w:color="auto" w:fill="C0504D"/>
            <w:vAlign w:val="center"/>
          </w:tcPr>
          <w:p w14:paraId="0000000C" w14:textId="77777777" w:rsidR="00C01583" w:rsidRDefault="00CC5E46" w:rsidP="00B92715">
            <w:pPr>
              <w:pBdr>
                <w:top w:val="nil"/>
                <w:left w:val="nil"/>
                <w:bottom w:val="nil"/>
                <w:right w:val="nil"/>
                <w:between w:val="nil"/>
              </w:pBdr>
              <w:spacing w:before="120" w:after="120" w:line="360" w:lineRule="auto"/>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7305AE5A" w:rsidR="00C01583" w:rsidRDefault="00024B4A" w:rsidP="00B9271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F.G </w:t>
            </w:r>
          </w:p>
        </w:tc>
      </w:tr>
      <w:tr w:rsidR="00C01583" w14:paraId="79EE9082" w14:textId="77777777">
        <w:tc>
          <w:tcPr>
            <w:tcW w:w="2689" w:type="dxa"/>
            <w:shd w:val="clear" w:color="auto" w:fill="C0504D"/>
            <w:vAlign w:val="center"/>
          </w:tcPr>
          <w:p w14:paraId="00000011" w14:textId="77777777" w:rsidR="00C01583" w:rsidRDefault="00F32263" w:rsidP="00B9271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3EC03961" w:rsidR="00C01583" w:rsidRDefault="00024B4A" w:rsidP="00B9271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13/02/2021</w:t>
            </w:r>
          </w:p>
        </w:tc>
        <w:tc>
          <w:tcPr>
            <w:tcW w:w="1701" w:type="dxa"/>
            <w:gridSpan w:val="2"/>
            <w:shd w:val="clear" w:color="auto" w:fill="C0504D"/>
            <w:vAlign w:val="center"/>
          </w:tcPr>
          <w:p w14:paraId="00000013" w14:textId="77777777" w:rsidR="00C01583" w:rsidRDefault="00F32263" w:rsidP="00B9271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6F661D18" w:rsidR="00C01583" w:rsidRDefault="00024B4A" w:rsidP="00B9271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4</w:t>
            </w:r>
          </w:p>
        </w:tc>
      </w:tr>
      <w:tr w:rsidR="00C01583" w14:paraId="502AC3B6" w14:textId="77777777">
        <w:tc>
          <w:tcPr>
            <w:tcW w:w="2689" w:type="dxa"/>
            <w:shd w:val="clear" w:color="auto" w:fill="C0504D"/>
            <w:vAlign w:val="center"/>
          </w:tcPr>
          <w:p w14:paraId="00000016" w14:textId="77777777" w:rsidR="00C01583" w:rsidRDefault="00F32263" w:rsidP="00B9271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4B35FDD0" w:rsidR="00C01583" w:rsidRPr="00024B4A" w:rsidRDefault="00024B4A" w:rsidP="00B92715">
            <w:pPr>
              <w:pBdr>
                <w:top w:val="nil"/>
                <w:left w:val="nil"/>
                <w:bottom w:val="nil"/>
                <w:right w:val="nil"/>
                <w:between w:val="nil"/>
              </w:pBdr>
              <w:spacing w:before="120" w:after="120" w:line="360" w:lineRule="auto"/>
              <w:jc w:val="both"/>
              <w:rPr>
                <w:rFonts w:ascii="Arial" w:eastAsia="Arial" w:hAnsi="Arial" w:cs="Arial"/>
              </w:rPr>
            </w:pPr>
            <w:r w:rsidRPr="00024B4A">
              <w:rPr>
                <w:rFonts w:ascii="Arial" w:eastAsia="Arial" w:hAnsi="Arial" w:cs="Arial"/>
              </w:rPr>
              <w:t xml:space="preserve">Disminuir los síntomas de depresión persistente </w:t>
            </w:r>
            <w:r>
              <w:rPr>
                <w:rFonts w:ascii="Arial" w:eastAsia="Arial" w:hAnsi="Arial" w:cs="Arial"/>
              </w:rPr>
              <w:t xml:space="preserve">en un adolescente de 18 años </w:t>
            </w:r>
          </w:p>
        </w:tc>
      </w:tr>
      <w:tr w:rsidR="00C01583" w14:paraId="13A2F9F5" w14:textId="77777777">
        <w:tc>
          <w:tcPr>
            <w:tcW w:w="8828" w:type="dxa"/>
            <w:gridSpan w:val="5"/>
            <w:shd w:val="clear" w:color="auto" w:fill="943734"/>
          </w:tcPr>
          <w:p w14:paraId="0000001B" w14:textId="77777777" w:rsidR="00C01583" w:rsidRDefault="00C01583" w:rsidP="00B92715">
            <w:pPr>
              <w:pBdr>
                <w:top w:val="nil"/>
                <w:left w:val="nil"/>
                <w:bottom w:val="nil"/>
                <w:right w:val="nil"/>
                <w:between w:val="nil"/>
              </w:pBdr>
              <w:spacing w:before="120" w:after="120" w:line="360" w:lineRule="auto"/>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rsidP="00B9271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6FD3224C" w:rsidR="00C01583" w:rsidRDefault="00024B4A" w:rsidP="00B9271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 xml:space="preserve">Realizar la  pruebas psicométricas para lograr descartar o definir un diagnóstico </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rsidP="00B9271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EC595A0" w14:textId="77777777" w:rsidR="00024B4A" w:rsidRDefault="00024B4A" w:rsidP="00B9271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trabajará el área personal ya que dentro de las pruebas que se realizarán, son áreas que se evaluarán, evaluando pensamientos y sentimientos y cómo se visualiza a sí misma ante varios situaciones a su alrededor. </w:t>
            </w:r>
          </w:p>
          <w:p w14:paraId="4D09E022" w14:textId="77777777" w:rsidR="00024B4A" w:rsidRDefault="00024B4A" w:rsidP="00B92715">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El área familiar ya que, de igual forma, es un ámbito que se evalúa en las pruebas, y cómo se mira él mismo dentro de este mismo. </w:t>
            </w:r>
          </w:p>
          <w:p w14:paraId="00000026" w14:textId="0EE85D5C" w:rsidR="00C01583" w:rsidRDefault="00024B4A" w:rsidP="00B9271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Área social, cómo se maneja él mismo en este ambiente, con las diferentes personas que se relaciona.</w:t>
            </w:r>
          </w:p>
        </w:tc>
      </w:tr>
      <w:tr w:rsidR="00C01583" w14:paraId="1526FE93" w14:textId="77777777">
        <w:tc>
          <w:tcPr>
            <w:tcW w:w="6621" w:type="dxa"/>
            <w:gridSpan w:val="3"/>
            <w:shd w:val="clear" w:color="auto" w:fill="943734"/>
            <w:vAlign w:val="center"/>
          </w:tcPr>
          <w:p w14:paraId="0000002A" w14:textId="77777777" w:rsidR="00C01583" w:rsidRDefault="00F32263" w:rsidP="00B9271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rsidP="00B9271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6F8971D1" w14:textId="29251033" w:rsidR="00024B4A" w:rsidRDefault="00024B4A" w:rsidP="00B92715">
            <w:pPr>
              <w:pStyle w:val="EstiloPS"/>
              <w:numPr>
                <w:ilvl w:val="0"/>
                <w:numId w:val="1"/>
              </w:numPr>
              <w:spacing w:line="360" w:lineRule="auto"/>
              <w:jc w:val="both"/>
            </w:pPr>
            <w:r>
              <w:rPr>
                <w:b/>
              </w:rPr>
              <w:t xml:space="preserve">Saludo: </w:t>
            </w:r>
            <w:r>
              <w:t>Se saludará al</w:t>
            </w:r>
            <w:r>
              <w:t xml:space="preserve"> paciente desde que ingresa a la sesión de Blackboard, se hará una breve conversación sobre cómo le fue durante la semana, y se explicará lo que se tiene planeado para esta sesión. Esto durará aproximadamente 5 minutos. </w:t>
            </w:r>
          </w:p>
          <w:p w14:paraId="06E046DB" w14:textId="2B70A531" w:rsidR="00024B4A" w:rsidRDefault="00024B4A" w:rsidP="00B92715">
            <w:pPr>
              <w:pStyle w:val="EstiloPS"/>
              <w:numPr>
                <w:ilvl w:val="0"/>
                <w:numId w:val="1"/>
              </w:numPr>
              <w:spacing w:line="360" w:lineRule="auto"/>
              <w:jc w:val="both"/>
            </w:pPr>
            <w:r>
              <w:rPr>
                <w:b/>
              </w:rPr>
              <w:lastRenderedPageBreak/>
              <w:t xml:space="preserve">Durante la sesión: </w:t>
            </w:r>
            <w:r>
              <w:t xml:space="preserve">Se tiene planeado evaluar con pruebas </w:t>
            </w:r>
            <w:r>
              <w:t>psicométricas,</w:t>
            </w:r>
            <w:r>
              <w:t xml:space="preserve"> estas siendo:</w:t>
            </w:r>
          </w:p>
          <w:p w14:paraId="650AF0A2" w14:textId="0A62E75A" w:rsidR="00024B4A" w:rsidRDefault="00024B4A" w:rsidP="00B92715">
            <w:pPr>
              <w:pStyle w:val="EstiloPS"/>
              <w:numPr>
                <w:ilvl w:val="0"/>
                <w:numId w:val="2"/>
              </w:numPr>
              <w:spacing w:line="360" w:lineRule="auto"/>
              <w:jc w:val="both"/>
            </w:pPr>
            <w:r>
              <w:t>CET-DE</w:t>
            </w:r>
          </w:p>
          <w:p w14:paraId="6FBE7614" w14:textId="455E05B6" w:rsidR="00024B4A" w:rsidRDefault="00024B4A" w:rsidP="00B92715">
            <w:pPr>
              <w:pStyle w:val="EstiloPS"/>
              <w:numPr>
                <w:ilvl w:val="0"/>
                <w:numId w:val="2"/>
              </w:numPr>
              <w:spacing w:line="360" w:lineRule="auto"/>
              <w:jc w:val="both"/>
            </w:pPr>
            <w:r>
              <w:t>BAI</w:t>
            </w:r>
          </w:p>
          <w:p w14:paraId="78C4C770" w14:textId="5993538E" w:rsidR="00024B4A" w:rsidRDefault="00024B4A" w:rsidP="00B92715">
            <w:pPr>
              <w:pStyle w:val="EstiloPS"/>
              <w:numPr>
                <w:ilvl w:val="0"/>
                <w:numId w:val="2"/>
              </w:numPr>
              <w:spacing w:line="360" w:lineRule="auto"/>
              <w:jc w:val="both"/>
            </w:pPr>
            <w:r>
              <w:t>CTI</w:t>
            </w:r>
          </w:p>
          <w:p w14:paraId="641C34DE" w14:textId="253C32B8" w:rsidR="00024B4A" w:rsidRDefault="00024B4A" w:rsidP="00B92715">
            <w:pPr>
              <w:pStyle w:val="EstiloPS"/>
              <w:numPr>
                <w:ilvl w:val="0"/>
                <w:numId w:val="2"/>
              </w:numPr>
              <w:spacing w:line="360" w:lineRule="auto"/>
              <w:jc w:val="both"/>
            </w:pPr>
            <w:r>
              <w:t xml:space="preserve">Coopersmith </w:t>
            </w:r>
          </w:p>
          <w:p w14:paraId="3023FC5D" w14:textId="77777777" w:rsidR="00024B4A" w:rsidRDefault="00024B4A" w:rsidP="00B92715">
            <w:pPr>
              <w:pStyle w:val="EstiloPS"/>
              <w:spacing w:line="360" w:lineRule="auto"/>
              <w:ind w:left="1080"/>
              <w:jc w:val="both"/>
            </w:pPr>
            <w:r>
              <w:t xml:space="preserve">Tiempo aproximado para esta actividad: 50 minutos. </w:t>
            </w:r>
          </w:p>
          <w:p w14:paraId="6F954C2E" w14:textId="77777777" w:rsidR="00024B4A" w:rsidRPr="0051215A" w:rsidRDefault="00024B4A" w:rsidP="00B92715">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rPr>
            </w:pPr>
            <w:r w:rsidRPr="002D379F">
              <w:rPr>
                <w:rFonts w:ascii="Arial" w:hAnsi="Arial" w:cs="Arial"/>
                <w:b/>
              </w:rPr>
              <w:t>Cierre de la sesión:</w:t>
            </w:r>
            <w:r w:rsidRPr="002D379F">
              <w:rPr>
                <w:rFonts w:ascii="Arial" w:hAnsi="Arial" w:cs="Arial"/>
              </w:rPr>
              <w:t xml:space="preserve"> </w:t>
            </w:r>
            <w:r>
              <w:rPr>
                <w:rFonts w:ascii="Arial" w:hAnsi="Arial" w:cs="Arial"/>
              </w:rPr>
              <w:t xml:space="preserve">Se explicará sobre el plan paralelo para la siguiente semana. Se despedirá a la paciente. </w:t>
            </w:r>
          </w:p>
          <w:p w14:paraId="0000002F" w14:textId="11729197" w:rsidR="00C01583" w:rsidRDefault="00024B4A" w:rsidP="00B92715">
            <w:pPr>
              <w:pBdr>
                <w:top w:val="nil"/>
                <w:left w:val="nil"/>
                <w:bottom w:val="nil"/>
                <w:right w:val="nil"/>
                <w:between w:val="nil"/>
              </w:pBdr>
              <w:spacing w:before="120" w:after="120" w:line="360" w:lineRule="auto"/>
              <w:jc w:val="both"/>
              <w:rPr>
                <w:rFonts w:ascii="Arial" w:eastAsia="Arial" w:hAnsi="Arial" w:cs="Arial"/>
                <w:color w:val="000000"/>
              </w:rPr>
            </w:pPr>
            <w:r>
              <w:rPr>
                <w:rFonts w:ascii="Arial" w:hAnsi="Arial" w:cs="Arial"/>
              </w:rPr>
              <w:t>Tiempo aproximado:</w:t>
            </w:r>
            <w:r>
              <w:rPr>
                <w:rFonts w:ascii="Arial" w:hAnsi="Arial" w:cs="Arial"/>
              </w:rPr>
              <w:t xml:space="preserve"> 5 min. </w:t>
            </w:r>
          </w:p>
        </w:tc>
        <w:tc>
          <w:tcPr>
            <w:tcW w:w="2207" w:type="dxa"/>
            <w:gridSpan w:val="2"/>
            <w:vAlign w:val="center"/>
          </w:tcPr>
          <w:p w14:paraId="0492C97F" w14:textId="77777777" w:rsidR="00C01583" w:rsidRDefault="00B92715" w:rsidP="00B92715">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 xml:space="preserve">Cuadernillo de respuesta </w:t>
            </w:r>
          </w:p>
          <w:p w14:paraId="575D72D5" w14:textId="77777777" w:rsidR="00B92715" w:rsidRDefault="00B92715" w:rsidP="00B92715">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Hoja de respuesta</w:t>
            </w:r>
          </w:p>
          <w:p w14:paraId="33DB70D9" w14:textId="77777777" w:rsidR="00B92715" w:rsidRDefault="00B92715" w:rsidP="00B92715">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Lápiz </w:t>
            </w:r>
          </w:p>
          <w:p w14:paraId="00000032" w14:textId="0F902EC1" w:rsidR="00B92715" w:rsidRPr="00B92715" w:rsidRDefault="00B92715" w:rsidP="00B92715">
            <w:pPr>
              <w:pStyle w:val="Prrafodelista"/>
              <w:numPr>
                <w:ilvl w:val="0"/>
                <w:numId w:val="4"/>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Borrador </w:t>
            </w:r>
          </w:p>
        </w:tc>
      </w:tr>
      <w:tr w:rsidR="00C01583" w14:paraId="065D5FF9" w14:textId="77777777">
        <w:tc>
          <w:tcPr>
            <w:tcW w:w="6621" w:type="dxa"/>
            <w:gridSpan w:val="3"/>
            <w:shd w:val="clear" w:color="auto" w:fill="943734"/>
            <w:vAlign w:val="center"/>
          </w:tcPr>
          <w:p w14:paraId="00000034" w14:textId="0484F4AD" w:rsidR="00C01583" w:rsidRDefault="00F32263" w:rsidP="00B9271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00000037" w14:textId="77777777" w:rsidR="00C01583" w:rsidRDefault="00F32263" w:rsidP="00B9271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04763F23" w:rsidR="00C01583" w:rsidRDefault="00FB323C" w:rsidP="00B9271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Diario de sentimientos, se pondrá a realizar al paciente un diario de sentimientos en donde se tendrá un calendario para que el paciente vaya llenando sobre cómo se sintió cada día de la semana, junto con un apartado de observaciones, que ayudará a explicar algo si el paciente lo cree necesario</w:t>
            </w:r>
          </w:p>
        </w:tc>
        <w:tc>
          <w:tcPr>
            <w:tcW w:w="2207" w:type="dxa"/>
            <w:gridSpan w:val="2"/>
            <w:vAlign w:val="center"/>
          </w:tcPr>
          <w:p w14:paraId="0000003C" w14:textId="31B3A284" w:rsidR="00FB323C" w:rsidRPr="00FB323C" w:rsidRDefault="00FB323C" w:rsidP="00FB323C">
            <w:pPr>
              <w:pStyle w:val="Prrafodelista"/>
              <w:numPr>
                <w:ilvl w:val="0"/>
                <w:numId w:val="5"/>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Calendario de emociones </w:t>
            </w:r>
          </w:p>
        </w:tc>
        <w:bookmarkStart w:id="1" w:name="_GoBack"/>
        <w:bookmarkEnd w:id="1"/>
      </w:tr>
      <w:tr w:rsidR="00C01583" w14:paraId="3917E6CC" w14:textId="77777777">
        <w:tc>
          <w:tcPr>
            <w:tcW w:w="8828" w:type="dxa"/>
            <w:gridSpan w:val="5"/>
            <w:shd w:val="clear" w:color="auto" w:fill="943734"/>
            <w:vAlign w:val="center"/>
          </w:tcPr>
          <w:p w14:paraId="0000003E" w14:textId="299C1E14" w:rsidR="00C01583" w:rsidRDefault="00F32263" w:rsidP="00B92715">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tc>
          <w:tcPr>
            <w:tcW w:w="8828" w:type="dxa"/>
            <w:gridSpan w:val="5"/>
            <w:vAlign w:val="center"/>
          </w:tcPr>
          <w:p w14:paraId="50C7BE85" w14:textId="70848526" w:rsidR="00B92715" w:rsidRDefault="00B92715" w:rsidP="00FB323C">
            <w:pPr>
              <w:pStyle w:val="marginbottom"/>
              <w:shd w:val="clear" w:color="auto" w:fill="FFFFFF"/>
              <w:spacing w:before="0" w:beforeAutospacing="0" w:after="150" w:afterAutospacing="0" w:line="360" w:lineRule="auto"/>
              <w:jc w:val="both"/>
              <w:rPr>
                <w:rFonts w:ascii="Arial" w:hAnsi="Arial" w:cs="Arial"/>
                <w:sz w:val="22"/>
                <w:szCs w:val="22"/>
              </w:rPr>
            </w:pPr>
            <w:r w:rsidRPr="00B92715">
              <w:rPr>
                <w:rFonts w:ascii="Arial" w:hAnsi="Arial" w:cs="Arial"/>
                <w:sz w:val="22"/>
                <w:szCs w:val="22"/>
              </w:rPr>
              <w:t>El Inventario de Ansiedad de Beck es una herramienta útil para valorar los síntomas somáticos de ansiedad, tanto en desórdenes de ansiedad como en cuadros depresivos.El cuestionario consta de 21 preguntas,</w:t>
            </w:r>
            <w:r w:rsidRPr="00B92715">
              <w:rPr>
                <w:rFonts w:ascii="Arial" w:hAnsi="Arial" w:cs="Arial"/>
                <w:sz w:val="22"/>
                <w:szCs w:val="22"/>
              </w:rPr>
              <w:t xml:space="preserve"> proporcionando un rango de punt</w:t>
            </w:r>
            <w:r w:rsidRPr="00B92715">
              <w:rPr>
                <w:rFonts w:ascii="Arial" w:hAnsi="Arial" w:cs="Arial"/>
                <w:sz w:val="22"/>
                <w:szCs w:val="22"/>
              </w:rPr>
              <w:t>uación entre 0 y 63.El inventario de Autoestima de Coopersmith c</w:t>
            </w:r>
            <w:r w:rsidRPr="00B92715">
              <w:rPr>
                <w:rFonts w:ascii="Arial" w:hAnsi="Arial" w:cs="Arial"/>
                <w:sz w:val="22"/>
                <w:szCs w:val="22"/>
              </w:rPr>
              <w:t>orresponde a un instrumento de</w:t>
            </w:r>
            <w:r w:rsidRPr="00B92715">
              <w:rPr>
                <w:rFonts w:ascii="Arial" w:hAnsi="Arial" w:cs="Arial"/>
                <w:sz w:val="22"/>
                <w:szCs w:val="22"/>
              </w:rPr>
              <w:t xml:space="preserve"> medición   cuantitativa   de   la   autoestim</w:t>
            </w:r>
            <w:r w:rsidRPr="00B92715">
              <w:rPr>
                <w:rFonts w:ascii="Arial" w:hAnsi="Arial" w:cs="Arial"/>
                <w:sz w:val="22"/>
                <w:szCs w:val="22"/>
              </w:rPr>
              <w:t xml:space="preserve">a. </w:t>
            </w:r>
          </w:p>
          <w:p w14:paraId="53EEFD5D" w14:textId="4065DB31" w:rsidR="00B92715" w:rsidRPr="00B92715" w:rsidRDefault="00B92715" w:rsidP="00B92715">
            <w:pPr>
              <w:pStyle w:val="NormalWeb"/>
              <w:spacing w:before="4" w:beforeAutospacing="0" w:after="0" w:afterAutospacing="0" w:line="360" w:lineRule="auto"/>
              <w:jc w:val="both"/>
              <w:rPr>
                <w:rFonts w:ascii="Arial" w:hAnsi="Arial" w:cs="Arial"/>
                <w:b/>
                <w:sz w:val="22"/>
                <w:szCs w:val="22"/>
              </w:rPr>
            </w:pPr>
            <w:r w:rsidRPr="00B92715">
              <w:rPr>
                <w:rFonts w:ascii="Arial" w:hAnsi="Arial" w:cs="Arial"/>
                <w:color w:val="000000"/>
                <w:sz w:val="22"/>
                <w:szCs w:val="22"/>
                <w:shd w:val="clear" w:color="auto" w:fill="FFFFFF"/>
              </w:rPr>
              <w:t>EL CET-DE es un cuestionario heteroadministrado (requiere ser aplicado por un entrevistador) de 63 ítems que registra la presencia de los síntomas depresivos distribuidos en cuatro dimensiones autónomas: </w:t>
            </w:r>
            <w:r w:rsidRPr="00B92715">
              <w:rPr>
                <w:rStyle w:val="Textoennegrita"/>
                <w:rFonts w:ascii="Arial" w:hAnsi="Arial" w:cs="Arial"/>
                <w:b w:val="0"/>
                <w:color w:val="000000"/>
                <w:sz w:val="22"/>
                <w:szCs w:val="22"/>
                <w:bdr w:val="none" w:sz="0" w:space="0" w:color="auto" w:frame="1"/>
                <w:shd w:val="clear" w:color="auto" w:fill="FFFFFF"/>
              </w:rPr>
              <w:t>el Humor depresivo, la Anergia o Vaciamiento energético, la Discomunicación o Falta de sociabilidad y la Ritmopatía</w:t>
            </w:r>
            <w:r w:rsidRPr="00B92715">
              <w:rPr>
                <w:rStyle w:val="Textoennegrita"/>
                <w:rFonts w:ascii="Arial" w:hAnsi="Arial" w:cs="Arial"/>
                <w:color w:val="000000"/>
                <w:sz w:val="22"/>
                <w:szCs w:val="22"/>
                <w:bdr w:val="none" w:sz="0" w:space="0" w:color="auto" w:frame="1"/>
                <w:shd w:val="clear" w:color="auto" w:fill="FFFFFF"/>
              </w:rPr>
              <w:t xml:space="preserve"> </w:t>
            </w:r>
            <w:r w:rsidRPr="00B92715">
              <w:rPr>
                <w:rStyle w:val="Textoennegrita"/>
                <w:rFonts w:ascii="Arial" w:hAnsi="Arial" w:cs="Arial"/>
                <w:b w:val="0"/>
                <w:color w:val="000000"/>
                <w:sz w:val="22"/>
                <w:szCs w:val="22"/>
                <w:bdr w:val="none" w:sz="0" w:space="0" w:color="auto" w:frame="1"/>
                <w:shd w:val="clear" w:color="auto" w:fill="FFFFFF"/>
              </w:rPr>
              <w:t>o Distorsión de los Ritmos biopsíquicos, </w:t>
            </w:r>
            <w:r w:rsidRPr="00B92715">
              <w:rPr>
                <w:rFonts w:ascii="Arial" w:hAnsi="Arial" w:cs="Arial"/>
                <w:color w:val="000000"/>
                <w:sz w:val="22"/>
                <w:szCs w:val="22"/>
                <w:shd w:val="clear" w:color="auto" w:fill="FFFFFF"/>
              </w:rPr>
              <w:t>particularmente </w:t>
            </w:r>
            <w:r w:rsidRPr="00B92715">
              <w:rPr>
                <w:rStyle w:val="Textoennegrita"/>
                <w:rFonts w:ascii="Arial" w:hAnsi="Arial" w:cs="Arial"/>
                <w:b w:val="0"/>
                <w:color w:val="000000"/>
                <w:sz w:val="22"/>
                <w:szCs w:val="22"/>
                <w:bdr w:val="none" w:sz="0" w:space="0" w:color="auto" w:frame="1"/>
                <w:shd w:val="clear" w:color="auto" w:fill="FFFFFF"/>
              </w:rPr>
              <w:t>los</w:t>
            </w:r>
            <w:r w:rsidRPr="00B92715">
              <w:rPr>
                <w:rStyle w:val="Textoennegrita"/>
                <w:rFonts w:ascii="Arial" w:hAnsi="Arial" w:cs="Arial"/>
                <w:color w:val="000000"/>
                <w:sz w:val="22"/>
                <w:szCs w:val="22"/>
                <w:bdr w:val="none" w:sz="0" w:space="0" w:color="auto" w:frame="1"/>
                <w:shd w:val="clear" w:color="auto" w:fill="FFFFFF"/>
              </w:rPr>
              <w:t xml:space="preserve"> </w:t>
            </w:r>
            <w:r w:rsidRPr="00B92715">
              <w:rPr>
                <w:rStyle w:val="Textoennegrita"/>
                <w:rFonts w:ascii="Arial" w:hAnsi="Arial" w:cs="Arial"/>
                <w:b w:val="0"/>
                <w:color w:val="000000"/>
                <w:sz w:val="22"/>
                <w:szCs w:val="22"/>
                <w:bdr w:val="none" w:sz="0" w:space="0" w:color="auto" w:frame="1"/>
                <w:shd w:val="clear" w:color="auto" w:fill="FFFFFF"/>
              </w:rPr>
              <w:t>Ritmos circadianos</w:t>
            </w:r>
            <w:r w:rsidRPr="00B92715">
              <w:rPr>
                <w:rStyle w:val="Textoennegrita"/>
                <w:rFonts w:ascii="Arial" w:hAnsi="Arial" w:cs="Arial"/>
                <w:color w:val="000000"/>
                <w:sz w:val="22"/>
                <w:szCs w:val="22"/>
                <w:bdr w:val="none" w:sz="0" w:space="0" w:color="auto" w:frame="1"/>
                <w:shd w:val="clear" w:color="auto" w:fill="FFFFFF"/>
              </w:rPr>
              <w:t>. </w:t>
            </w:r>
            <w:r w:rsidRPr="00B92715">
              <w:rPr>
                <w:rFonts w:ascii="Arial" w:hAnsi="Arial" w:cs="Arial"/>
                <w:color w:val="000000"/>
                <w:sz w:val="22"/>
                <w:szCs w:val="22"/>
                <w:shd w:val="clear" w:color="auto" w:fill="FFFFFF"/>
              </w:rPr>
              <w:t xml:space="preserve">La </w:t>
            </w:r>
            <w:r w:rsidRPr="00B92715">
              <w:rPr>
                <w:rFonts w:ascii="Arial" w:hAnsi="Arial" w:cs="Arial"/>
                <w:color w:val="000000"/>
                <w:sz w:val="22"/>
                <w:szCs w:val="22"/>
                <w:shd w:val="clear" w:color="auto" w:fill="FFFFFF"/>
              </w:rPr>
              <w:lastRenderedPageBreak/>
              <w:t>exposición conjunta de estos cuatro resultados puede realizarse en forma de un perfil o un diagrama: </w:t>
            </w:r>
            <w:r w:rsidRPr="00B92715">
              <w:rPr>
                <w:rStyle w:val="Textoennegrita"/>
                <w:rFonts w:ascii="Arial" w:hAnsi="Arial" w:cs="Arial"/>
                <w:b w:val="0"/>
                <w:color w:val="000000"/>
                <w:sz w:val="22"/>
                <w:szCs w:val="22"/>
                <w:bdr w:val="none" w:sz="0" w:space="0" w:color="auto" w:frame="1"/>
                <w:shd w:val="clear" w:color="auto" w:fill="FFFFFF"/>
              </w:rPr>
              <w:t>depresograma.</w:t>
            </w:r>
          </w:p>
          <w:p w14:paraId="081C637E" w14:textId="77777777" w:rsidR="00B92715" w:rsidRPr="00B92715" w:rsidRDefault="00B92715" w:rsidP="00B92715">
            <w:pPr>
              <w:pStyle w:val="NormalWeb"/>
              <w:spacing w:before="4" w:beforeAutospacing="0" w:after="0" w:afterAutospacing="0" w:line="360" w:lineRule="auto"/>
              <w:jc w:val="both"/>
              <w:rPr>
                <w:sz w:val="22"/>
                <w:szCs w:val="22"/>
              </w:rPr>
            </w:pPr>
          </w:p>
          <w:p w14:paraId="4E00F15B" w14:textId="3982A9DF" w:rsidR="00B92715" w:rsidRPr="00B92715" w:rsidRDefault="00B92715" w:rsidP="00B92715">
            <w:pPr>
              <w:pStyle w:val="marginbottom"/>
              <w:shd w:val="clear" w:color="auto" w:fill="FFFFFF"/>
              <w:spacing w:before="0" w:beforeAutospacing="0" w:after="150" w:afterAutospacing="0" w:line="360" w:lineRule="auto"/>
              <w:ind w:left="29"/>
              <w:jc w:val="both"/>
              <w:rPr>
                <w:rFonts w:ascii="Arial" w:hAnsi="Arial" w:cs="Arial"/>
                <w:color w:val="666666"/>
                <w:sz w:val="22"/>
                <w:szCs w:val="22"/>
              </w:rPr>
            </w:pPr>
            <w:r w:rsidRPr="00B92715">
              <w:rPr>
                <w:rFonts w:ascii="Arial" w:hAnsi="Arial" w:cs="Arial"/>
                <w:color w:val="000000"/>
                <w:sz w:val="22"/>
                <w:szCs w:val="22"/>
                <w:shd w:val="clear" w:color="auto" w:fill="FFFFFF"/>
              </w:rPr>
              <w:t>El CTI es un valioso y efectivo instrumento para la evaluación y la predicción de muchas de las habilidades y reacciones adaptativas necesarias para el éxito en la vida. Evalúa el</w:t>
            </w:r>
            <w:r w:rsidRPr="00B92715">
              <w:rPr>
                <w:rFonts w:ascii="Arial" w:hAnsi="Arial" w:cs="Arial"/>
                <w:b/>
                <w:color w:val="000000"/>
                <w:sz w:val="22"/>
                <w:szCs w:val="22"/>
                <w:shd w:val="clear" w:color="auto" w:fill="FFFFFF"/>
              </w:rPr>
              <w:t> </w:t>
            </w:r>
            <w:r w:rsidRPr="00B92715">
              <w:rPr>
                <w:rStyle w:val="Textoennegrita"/>
                <w:rFonts w:ascii="Arial" w:hAnsi="Arial" w:cs="Arial"/>
                <w:b w:val="0"/>
                <w:color w:val="000000"/>
                <w:sz w:val="22"/>
                <w:szCs w:val="22"/>
                <w:bdr w:val="none" w:sz="0" w:space="0" w:color="auto" w:frame="1"/>
                <w:shd w:val="clear" w:color="auto" w:fill="FFFFFF"/>
              </w:rPr>
              <w:t>pensamiento constructivo</w:t>
            </w:r>
            <w:r w:rsidRPr="00B92715">
              <w:rPr>
                <w:rStyle w:val="Textoennegrita"/>
                <w:rFonts w:ascii="Arial" w:hAnsi="Arial" w:cs="Arial"/>
                <w:color w:val="000000"/>
                <w:sz w:val="22"/>
                <w:szCs w:val="22"/>
                <w:bdr w:val="none" w:sz="0" w:space="0" w:color="auto" w:frame="1"/>
                <w:shd w:val="clear" w:color="auto" w:fill="FFFFFF"/>
              </w:rPr>
              <w:t>,</w:t>
            </w:r>
            <w:r w:rsidRPr="00B92715">
              <w:rPr>
                <w:rFonts w:ascii="Arial" w:hAnsi="Arial" w:cs="Arial"/>
                <w:color w:val="000000"/>
                <w:sz w:val="22"/>
                <w:szCs w:val="22"/>
                <w:shd w:val="clear" w:color="auto" w:fill="FFFFFF"/>
              </w:rPr>
              <w:t> también denominado inteligencia experiencial, un ámbito estrechamente ligado a la </w:t>
            </w:r>
            <w:r w:rsidRPr="00B92715">
              <w:rPr>
                <w:rStyle w:val="Textoennegrita"/>
                <w:rFonts w:ascii="Arial" w:hAnsi="Arial" w:cs="Arial"/>
                <w:b w:val="0"/>
                <w:color w:val="000000"/>
                <w:sz w:val="22"/>
                <w:szCs w:val="22"/>
                <w:bdr w:val="none" w:sz="0" w:space="0" w:color="auto" w:frame="1"/>
                <w:shd w:val="clear" w:color="auto" w:fill="FFFFFF"/>
              </w:rPr>
              <w:t>inteligencia emocional</w:t>
            </w:r>
          </w:p>
          <w:p w14:paraId="00000043" w14:textId="222BDD5C" w:rsidR="00C01583" w:rsidRDefault="00C01583" w:rsidP="00B92715">
            <w:pPr>
              <w:pBdr>
                <w:top w:val="nil"/>
                <w:left w:val="nil"/>
                <w:bottom w:val="nil"/>
                <w:right w:val="nil"/>
                <w:between w:val="nil"/>
              </w:pBdr>
              <w:spacing w:before="120" w:after="120" w:line="360" w:lineRule="auto"/>
              <w:jc w:val="both"/>
              <w:rPr>
                <w:rFonts w:ascii="Arial" w:eastAsia="Arial" w:hAnsi="Arial" w:cs="Arial"/>
                <w:color w:val="000000"/>
              </w:rPr>
            </w:pP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9"/>
      <w:pgSz w:w="12240" w:h="15840"/>
      <w:pgMar w:top="1418" w:right="1418" w:bottom="1418" w:left="1701"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C" w16cid:durableId="235E67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04EEC" w14:textId="77777777" w:rsidR="00CC5E46" w:rsidRDefault="00CC5E46">
      <w:pPr>
        <w:spacing w:after="0" w:line="240" w:lineRule="auto"/>
      </w:pPr>
      <w:r>
        <w:separator/>
      </w:r>
    </w:p>
  </w:endnote>
  <w:endnote w:type="continuationSeparator" w:id="0">
    <w:p w14:paraId="1071681F" w14:textId="77777777" w:rsidR="00CC5E46" w:rsidRDefault="00CC5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49E496" w14:textId="77777777" w:rsidR="00CC5E46" w:rsidRDefault="00CC5E46">
      <w:pPr>
        <w:spacing w:after="0" w:line="240" w:lineRule="auto"/>
      </w:pPr>
      <w:r>
        <w:separator/>
      </w:r>
    </w:p>
  </w:footnote>
  <w:footnote w:type="continuationSeparator" w:id="0">
    <w:p w14:paraId="55F1FAD2" w14:textId="77777777" w:rsidR="00CC5E46" w:rsidRDefault="00CC5E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202BB"/>
    <w:multiLevelType w:val="hybridMultilevel"/>
    <w:tmpl w:val="EC0405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476067E7"/>
    <w:multiLevelType w:val="hybridMultilevel"/>
    <w:tmpl w:val="AE4E92B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487C0B6D"/>
    <w:multiLevelType w:val="hybridMultilevel"/>
    <w:tmpl w:val="90FEF86C"/>
    <w:lvl w:ilvl="0" w:tplc="DE6446C4">
      <w:start w:val="1"/>
      <w:numFmt w:val="decimal"/>
      <w:lvlText w:val="%1."/>
      <w:lvlJc w:val="left"/>
      <w:pPr>
        <w:ind w:left="720" w:hanging="360"/>
      </w:pPr>
      <w:rPr>
        <w:color w:val="auto"/>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3">
    <w:nsid w:val="6D396CCB"/>
    <w:multiLevelType w:val="hybridMultilevel"/>
    <w:tmpl w:val="EEC24FC4"/>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583"/>
    <w:rsid w:val="00024B4A"/>
    <w:rsid w:val="00314CC7"/>
    <w:rsid w:val="00B92715"/>
    <w:rsid w:val="00C01583"/>
    <w:rsid w:val="00CC5E46"/>
    <w:rsid w:val="00F32263"/>
    <w:rsid w:val="00FB323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60600D-0891-4D9B-A02A-6F36E713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24B4A"/>
    <w:pPr>
      <w:ind w:left="720"/>
      <w:contextualSpacing/>
    </w:pPr>
  </w:style>
  <w:style w:type="paragraph" w:customStyle="1" w:styleId="marginbottom">
    <w:name w:val="marginbottom"/>
    <w:basedOn w:val="Normal"/>
    <w:rsid w:val="00B9271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927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B92715"/>
  </w:style>
  <w:style w:type="character" w:styleId="Textoennegrita">
    <w:name w:val="Strong"/>
    <w:basedOn w:val="Fuentedeprrafopredeter"/>
    <w:uiPriority w:val="22"/>
    <w:qFormat/>
    <w:rsid w:val="00B927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75314">
      <w:bodyDiv w:val="1"/>
      <w:marLeft w:val="0"/>
      <w:marRight w:val="0"/>
      <w:marTop w:val="0"/>
      <w:marBottom w:val="0"/>
      <w:divBdr>
        <w:top w:val="none" w:sz="0" w:space="0" w:color="auto"/>
        <w:left w:val="none" w:sz="0" w:space="0" w:color="auto"/>
        <w:bottom w:val="none" w:sz="0" w:space="0" w:color="auto"/>
        <w:right w:val="none" w:sz="0" w:space="0" w:color="auto"/>
      </w:divBdr>
    </w:div>
    <w:div w:id="13834792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050897-4698-4345-AC83-0EC9ED725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484</Words>
  <Characters>2665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edwin franco</cp:lastModifiedBy>
  <cp:revision>2</cp:revision>
  <dcterms:created xsi:type="dcterms:W3CDTF">2021-02-13T05:36:00Z</dcterms:created>
  <dcterms:modified xsi:type="dcterms:W3CDTF">2021-02-13T05:36:00Z</dcterms:modified>
</cp:coreProperties>
</file>