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04"/>
        <w:gridCol w:w="1919"/>
        <w:gridCol w:w="2976"/>
        <w:gridCol w:w="2861"/>
      </w:tblGrid>
      <w:tr w:rsid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CE3A98">
        <w:tc>
          <w:tcPr>
            <w:tcW w:w="1904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practicante</w:t>
            </w:r>
          </w:p>
        </w:tc>
        <w:tc>
          <w:tcPr>
            <w:tcW w:w="7756" w:type="dxa"/>
            <w:gridSpan w:val="3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CE3A98">
        <w:trPr>
          <w:trHeight w:val="605"/>
        </w:trPr>
        <w:tc>
          <w:tcPr>
            <w:tcW w:w="1904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paciente</w:t>
            </w:r>
          </w:p>
        </w:tc>
        <w:tc>
          <w:tcPr>
            <w:tcW w:w="7756" w:type="dxa"/>
            <w:gridSpan w:val="3"/>
            <w:vAlign w:val="center"/>
          </w:tcPr>
          <w:p w:rsidR="003A65A0" w:rsidRDefault="00425137" w:rsidP="006F4868">
            <w:pPr>
              <w:pStyle w:val="EstiloPS"/>
              <w:spacing w:line="276" w:lineRule="auto"/>
              <w:jc w:val="both"/>
            </w:pPr>
            <w:r>
              <w:rPr>
                <w:rFonts w:eastAsia="Arial" w:cs="Arial"/>
                <w:color w:val="000000"/>
              </w:rPr>
              <w:t>R D V S</w:t>
            </w:r>
          </w:p>
        </w:tc>
      </w:tr>
      <w:tr w:rsidR="00CE3A98" w:rsidTr="00564F02">
        <w:tc>
          <w:tcPr>
            <w:tcW w:w="1904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1919" w:type="dxa"/>
            <w:vAlign w:val="center"/>
          </w:tcPr>
          <w:p w:rsidR="003A65A0" w:rsidRDefault="00C34F4B" w:rsidP="00C34F4B">
            <w:pPr>
              <w:pStyle w:val="EstiloPS"/>
              <w:spacing w:line="276" w:lineRule="auto"/>
              <w:jc w:val="center"/>
            </w:pPr>
            <w:r>
              <w:t>6</w:t>
            </w:r>
            <w:r w:rsidR="00360368">
              <w:t xml:space="preserve">/ </w:t>
            </w:r>
            <w:r>
              <w:t>marzo</w:t>
            </w:r>
            <w:r w:rsidR="00360368">
              <w:t>/2021</w:t>
            </w:r>
          </w:p>
        </w:tc>
        <w:tc>
          <w:tcPr>
            <w:tcW w:w="297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861" w:type="dxa"/>
            <w:vAlign w:val="center"/>
          </w:tcPr>
          <w:p w:rsidR="003A65A0" w:rsidRDefault="00FD6A4E" w:rsidP="003A65A0">
            <w:pPr>
              <w:pStyle w:val="EstiloPS"/>
              <w:spacing w:line="276" w:lineRule="auto"/>
              <w:jc w:val="center"/>
            </w:pPr>
            <w:r>
              <w:t>7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A27247" w:rsidRDefault="0005330C" w:rsidP="00C34F4B">
            <w:pPr>
              <w:pStyle w:val="EstiloPS"/>
              <w:spacing w:line="276" w:lineRule="auto"/>
              <w:jc w:val="both"/>
            </w:pPr>
            <w:bookmarkStart w:id="0" w:name="_GoBack"/>
            <w:r>
              <w:t xml:space="preserve">Conocer las reglas ortográficas del uso de </w:t>
            </w:r>
            <w:r w:rsidR="00C34F4B">
              <w:t xml:space="preserve">ll </w:t>
            </w:r>
            <w:r w:rsidR="00862F0B">
              <w:t>–</w:t>
            </w:r>
            <w:r w:rsidR="00C34F4B">
              <w:t xml:space="preserve"> y</w:t>
            </w:r>
            <w:r w:rsidR="00862F0B">
              <w:t xml:space="preserve"> e implementar la técnica de “Pizarra mágica”</w:t>
            </w:r>
            <w:bookmarkEnd w:id="0"/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ACTIVIDADES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60368" w:rsidTr="00564F02">
        <w:tc>
          <w:tcPr>
            <w:tcW w:w="1904" w:type="dxa"/>
            <w:shd w:val="clear" w:color="auto" w:fill="9CC2E5" w:themeFill="accent1" w:themeFillTint="99"/>
            <w:vAlign w:val="center"/>
          </w:tcPr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895" w:type="dxa"/>
            <w:gridSpan w:val="2"/>
            <w:vAlign w:val="center"/>
          </w:tcPr>
          <w:p w:rsidR="00360368" w:rsidRPr="00DA5C09" w:rsidRDefault="004547DD" w:rsidP="00DE1759">
            <w:pPr>
              <w:pStyle w:val="EstiloPS"/>
              <w:spacing w:line="276" w:lineRule="auto"/>
              <w:jc w:val="both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 xml:space="preserve">Presentar la agenda de la sesión. </w:t>
            </w:r>
          </w:p>
        </w:tc>
        <w:tc>
          <w:tcPr>
            <w:tcW w:w="2861" w:type="dxa"/>
            <w:vAlign w:val="center"/>
          </w:tcPr>
          <w:p w:rsidR="00360368" w:rsidRPr="00DA5C09" w:rsidRDefault="00C178CC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>Pizarra</w:t>
            </w:r>
          </w:p>
        </w:tc>
      </w:tr>
      <w:tr w:rsidR="004547DD" w:rsidTr="00564F02">
        <w:tc>
          <w:tcPr>
            <w:tcW w:w="1904" w:type="dxa"/>
            <w:shd w:val="clear" w:color="auto" w:fill="9CC2E5" w:themeFill="accent1" w:themeFillTint="99"/>
            <w:vAlign w:val="center"/>
          </w:tcPr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895" w:type="dxa"/>
            <w:gridSpan w:val="2"/>
            <w:vAlign w:val="center"/>
          </w:tcPr>
          <w:p w:rsidR="00C34F4B" w:rsidRDefault="00C34F4B" w:rsidP="006D4218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Ejercitación visual (1 minuto)</w:t>
            </w:r>
          </w:p>
          <w:p w:rsidR="004547DD" w:rsidRPr="00DA5C09" w:rsidRDefault="00C34F4B" w:rsidP="006D4218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 w:rsidRPr="00C34F4B">
              <w:rPr>
                <w:i/>
                <w:sz w:val="20"/>
                <w:szCs w:val="20"/>
              </w:rPr>
              <w:t>Atención y memoria visual:</w:t>
            </w:r>
            <w:r>
              <w:rPr>
                <w:sz w:val="20"/>
                <w:szCs w:val="20"/>
              </w:rPr>
              <w:t xml:space="preserve"> Observar objetos dentro de algunos cuadros, lueg</w:t>
            </w:r>
            <w:r w:rsidR="00B83310">
              <w:rPr>
                <w:sz w:val="20"/>
                <w:szCs w:val="20"/>
              </w:rPr>
              <w:t>o mencionar que objetos y en qué</w:t>
            </w:r>
            <w:r>
              <w:rPr>
                <w:sz w:val="20"/>
                <w:szCs w:val="20"/>
              </w:rPr>
              <w:t xml:space="preserve"> cuadro estaba cada uno. </w:t>
            </w:r>
            <w:r w:rsidR="0064734E" w:rsidRPr="00DA5C0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861" w:type="dxa"/>
            <w:vAlign w:val="center"/>
          </w:tcPr>
          <w:p w:rsidR="00C34F4B" w:rsidRDefault="00C34F4B" w:rsidP="007C4110">
            <w:pPr>
              <w:pStyle w:val="EstiloPS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Hoja de líneas </w:t>
            </w:r>
            <w:r w:rsidR="00564F02">
              <w:rPr>
                <w:sz w:val="20"/>
                <w:szCs w:val="20"/>
              </w:rPr>
              <w:t>quebradas</w:t>
            </w:r>
          </w:p>
          <w:p w:rsidR="004547DD" w:rsidRPr="00DA5C09" w:rsidRDefault="0064734E" w:rsidP="007C4110">
            <w:pPr>
              <w:pStyle w:val="EstiloPS"/>
              <w:spacing w:line="276" w:lineRule="auto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 xml:space="preserve">Imágenes en </w:t>
            </w:r>
            <w:r w:rsidR="004547DD" w:rsidRPr="00DA5C09">
              <w:rPr>
                <w:sz w:val="20"/>
                <w:szCs w:val="20"/>
              </w:rPr>
              <w:t xml:space="preserve"> Power Point</w:t>
            </w:r>
          </w:p>
        </w:tc>
      </w:tr>
      <w:tr w:rsidR="004547DD" w:rsidTr="00564F02">
        <w:trPr>
          <w:trHeight w:val="2961"/>
        </w:trPr>
        <w:tc>
          <w:tcPr>
            <w:tcW w:w="1904" w:type="dxa"/>
            <w:shd w:val="clear" w:color="auto" w:fill="9CC2E5" w:themeFill="accent1" w:themeFillTint="99"/>
            <w:vAlign w:val="center"/>
          </w:tcPr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895" w:type="dxa"/>
            <w:gridSpan w:val="2"/>
            <w:vAlign w:val="center"/>
          </w:tcPr>
          <w:p w:rsidR="00B464AB" w:rsidRDefault="00B464AB" w:rsidP="006D4218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>Dar a conocer la</w:t>
            </w:r>
            <w:r w:rsidR="00C34F4B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regla</w:t>
            </w:r>
            <w:r w:rsidR="00C34F4B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ortográfica</w:t>
            </w:r>
            <w:r w:rsidR="00C34F4B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gramStart"/>
            <w:r w:rsidR="00C34F4B" w:rsidRPr="00DA5C09">
              <w:rPr>
                <w:rFonts w:ascii="Arial" w:hAnsi="Arial" w:cs="Arial"/>
                <w:color w:val="000000"/>
                <w:sz w:val="20"/>
                <w:szCs w:val="20"/>
              </w:rPr>
              <w:t>l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 w:rsidR="00C34F4B" w:rsidRPr="00DA5C09">
              <w:rPr>
                <w:rFonts w:ascii="Arial" w:hAnsi="Arial" w:cs="Arial"/>
                <w:color w:val="000000"/>
                <w:sz w:val="20"/>
                <w:szCs w:val="20"/>
              </w:rPr>
              <w:t>s consonantes ll</w:t>
            </w:r>
            <w:proofErr w:type="gramEnd"/>
            <w:r w:rsidR="00C34F4B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y.</w:t>
            </w:r>
          </w:p>
          <w:p w:rsidR="00DA5C09" w:rsidRPr="00DA5C09" w:rsidRDefault="00C34F4B" w:rsidP="006D4218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Explicar la técnica de “Pizarra mágica” para memorizar la escritura de palabras con /ll/ - /y/</w:t>
            </w:r>
          </w:p>
          <w:p w:rsidR="00564F02" w:rsidRPr="00564F02" w:rsidRDefault="00C178CC" w:rsidP="006D4218">
            <w:pPr>
              <w:pStyle w:val="NormalWeb"/>
              <w:numPr>
                <w:ilvl w:val="0"/>
                <w:numId w:val="3"/>
              </w:numPr>
              <w:spacing w:before="120" w:after="120" w:line="276" w:lineRule="auto"/>
              <w:ind w:left="253" w:hanging="25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A5C09">
              <w:rPr>
                <w:rFonts w:ascii="Arial" w:hAnsi="Arial" w:cs="Arial"/>
                <w:sz w:val="20"/>
                <w:szCs w:val="20"/>
              </w:rPr>
              <w:t xml:space="preserve">Realizar diferentes </w:t>
            </w:r>
            <w:r w:rsidRPr="00564F02">
              <w:rPr>
                <w:rFonts w:ascii="Arial" w:hAnsi="Arial" w:cs="Arial"/>
                <w:sz w:val="20"/>
                <w:szCs w:val="20"/>
              </w:rPr>
              <w:t xml:space="preserve">ejemplos </w:t>
            </w:r>
            <w:r w:rsidR="00564F02" w:rsidRPr="00564F02">
              <w:rPr>
                <w:rFonts w:ascii="Arial" w:hAnsi="Arial" w:cs="Arial"/>
                <w:sz w:val="20"/>
                <w:szCs w:val="20"/>
              </w:rPr>
              <w:t xml:space="preserve">usando </w:t>
            </w:r>
            <w:r w:rsidR="00564F02" w:rsidRPr="00564F02">
              <w:rPr>
                <w:rFonts w:ascii="Arial" w:hAnsi="Arial" w:cs="Arial"/>
                <w:color w:val="000000"/>
                <w:sz w:val="20"/>
                <w:szCs w:val="20"/>
              </w:rPr>
              <w:t>la técnica de “Pizarra mágica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” en palabras con /ll/ - /y/</w:t>
            </w:r>
          </w:p>
          <w:p w:rsidR="00D12A61" w:rsidRPr="00DA5C09" w:rsidRDefault="00D12A61" w:rsidP="006D4218">
            <w:pPr>
              <w:pStyle w:val="NormalWeb"/>
              <w:numPr>
                <w:ilvl w:val="0"/>
                <w:numId w:val="3"/>
              </w:numPr>
              <w:spacing w:before="120" w:after="120" w:line="276" w:lineRule="auto"/>
              <w:ind w:left="253" w:hanging="25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A5C09">
              <w:rPr>
                <w:rFonts w:ascii="Arial" w:hAnsi="Arial" w:cs="Arial"/>
                <w:sz w:val="20"/>
                <w:szCs w:val="20"/>
              </w:rPr>
              <w:t xml:space="preserve">Resolver el ejercicio: </w:t>
            </w:r>
            <w:r w:rsidR="00564F02">
              <w:rPr>
                <w:rFonts w:ascii="Arial" w:hAnsi="Arial" w:cs="Arial"/>
                <w:sz w:val="20"/>
                <w:szCs w:val="20"/>
              </w:rPr>
              <w:t xml:space="preserve">Armar palabras con /ll/ y escribir el diminutivo y aumentativo de cada palabra. </w:t>
            </w:r>
          </w:p>
        </w:tc>
        <w:tc>
          <w:tcPr>
            <w:tcW w:w="2861" w:type="dxa"/>
            <w:vAlign w:val="center"/>
          </w:tcPr>
          <w:p w:rsidR="00DA5C09" w:rsidRDefault="00D12A61" w:rsidP="006D4218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>Presentación en Power Point con las reglas ortográficas.</w:t>
            </w:r>
          </w:p>
          <w:p w:rsidR="00DA5C09" w:rsidRPr="00DA5C09" w:rsidRDefault="00564F02" w:rsidP="006D4218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Explicación de la técnica de “Pizarra mágica” </w:t>
            </w:r>
            <w:r w:rsidRPr="00DA5C09">
              <w:rPr>
                <w:rFonts w:cs="Arial"/>
                <w:color w:val="000000"/>
                <w:sz w:val="20"/>
                <w:szCs w:val="20"/>
              </w:rPr>
              <w:t>(anexo 1)</w:t>
            </w:r>
          </w:p>
          <w:p w:rsidR="00B464AB" w:rsidRPr="00DA5C09" w:rsidRDefault="00B464AB" w:rsidP="006D4218">
            <w:pPr>
              <w:pStyle w:val="NormalWeb"/>
              <w:numPr>
                <w:ilvl w:val="0"/>
                <w:numId w:val="3"/>
              </w:numPr>
              <w:spacing w:before="120" w:beforeAutospacing="0" w:after="120" w:afterAutospacing="0"/>
              <w:ind w:left="271" w:hanging="283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Reglas ortográficas 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ll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y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(anexo 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  <w:p w:rsidR="00D12A61" w:rsidRPr="006D4218" w:rsidRDefault="00D12A61" w:rsidP="006D4218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 xml:space="preserve">Ejercicios con </w:t>
            </w:r>
            <w:r w:rsidR="00564F02">
              <w:rPr>
                <w:sz w:val="20"/>
                <w:szCs w:val="20"/>
              </w:rPr>
              <w:t>ll</w:t>
            </w:r>
            <w:r w:rsidR="004344A2" w:rsidRPr="00DA5C09">
              <w:rPr>
                <w:sz w:val="20"/>
                <w:szCs w:val="20"/>
              </w:rPr>
              <w:t xml:space="preserve"> </w:t>
            </w:r>
            <w:r w:rsidR="00C178CC" w:rsidRPr="00DA5C09">
              <w:rPr>
                <w:sz w:val="20"/>
                <w:szCs w:val="20"/>
              </w:rPr>
              <w:t>–</w:t>
            </w:r>
            <w:r w:rsidR="004344A2" w:rsidRPr="00DA5C09">
              <w:rPr>
                <w:sz w:val="20"/>
                <w:szCs w:val="20"/>
              </w:rPr>
              <w:t>v</w:t>
            </w:r>
            <w:r w:rsidR="00C178CC" w:rsidRPr="00DA5C09">
              <w:rPr>
                <w:sz w:val="20"/>
                <w:szCs w:val="20"/>
              </w:rPr>
              <w:t xml:space="preserve"> </w:t>
            </w:r>
            <w:r w:rsidR="00C178CC" w:rsidRPr="006D4218">
              <w:rPr>
                <w:sz w:val="20"/>
                <w:szCs w:val="20"/>
              </w:rPr>
              <w:t xml:space="preserve">(anexo </w:t>
            </w:r>
            <w:r w:rsidR="00564F02" w:rsidRPr="006D4218">
              <w:rPr>
                <w:sz w:val="20"/>
                <w:szCs w:val="20"/>
              </w:rPr>
              <w:t>3</w:t>
            </w:r>
            <w:r w:rsidR="00C178CC" w:rsidRPr="006D4218">
              <w:rPr>
                <w:sz w:val="20"/>
                <w:szCs w:val="20"/>
              </w:rPr>
              <w:t>)</w:t>
            </w:r>
          </w:p>
        </w:tc>
      </w:tr>
      <w:tr w:rsidR="004547DD" w:rsidTr="00564F02">
        <w:tc>
          <w:tcPr>
            <w:tcW w:w="1904" w:type="dxa"/>
            <w:shd w:val="clear" w:color="auto" w:fill="9CC2E5" w:themeFill="accent1" w:themeFillTint="99"/>
            <w:vAlign w:val="center"/>
          </w:tcPr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895" w:type="dxa"/>
            <w:gridSpan w:val="2"/>
            <w:vAlign w:val="center"/>
          </w:tcPr>
          <w:p w:rsidR="004547DD" w:rsidRPr="00DA5C09" w:rsidRDefault="0064734E" w:rsidP="00564F02">
            <w:pPr>
              <w:pStyle w:val="NormalWeb"/>
              <w:spacing w:before="120" w:after="120" w:line="276" w:lineRule="auto"/>
              <w:jc w:val="both"/>
              <w:rPr>
                <w:sz w:val="20"/>
                <w:szCs w:val="20"/>
              </w:rPr>
            </w:pPr>
            <w:r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C178CC" w:rsidRPr="00DA5C09">
              <w:rPr>
                <w:rFonts w:ascii="Arial" w:hAnsi="Arial" w:cs="Arial"/>
                <w:color w:val="000000"/>
                <w:sz w:val="20"/>
                <w:szCs w:val="20"/>
              </w:rPr>
              <w:t xml:space="preserve">Clasificar las imágenes según 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la escritura con /ll/ o /y/</w:t>
            </w:r>
          </w:p>
        </w:tc>
        <w:tc>
          <w:tcPr>
            <w:tcW w:w="2861" w:type="dxa"/>
            <w:vAlign w:val="center"/>
          </w:tcPr>
          <w:p w:rsidR="004547DD" w:rsidRPr="00DA5C09" w:rsidRDefault="00C178CC" w:rsidP="00564F02">
            <w:pPr>
              <w:pStyle w:val="EstiloPS"/>
              <w:spacing w:line="276" w:lineRule="auto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 xml:space="preserve">Juego </w:t>
            </w:r>
            <w:r w:rsidR="00564F02">
              <w:rPr>
                <w:sz w:val="20"/>
                <w:szCs w:val="20"/>
              </w:rPr>
              <w:t xml:space="preserve">en línea </w:t>
            </w:r>
            <w:hyperlink r:id="rId7" w:history="1">
              <w:r w:rsidR="00564F02" w:rsidRPr="00564F02">
                <w:rPr>
                  <w:rStyle w:val="Hipervnculo"/>
                  <w:sz w:val="14"/>
                  <w:szCs w:val="20"/>
                </w:rPr>
                <w:t>https</w:t>
              </w:r>
            </w:hyperlink>
            <w:hyperlink r:id="rId8" w:history="1">
              <w:r w:rsidR="00564F02" w:rsidRPr="00564F02">
                <w:rPr>
                  <w:rStyle w:val="Hipervnculo"/>
                  <w:sz w:val="14"/>
                  <w:szCs w:val="20"/>
                </w:rPr>
                <w:t>://www.aulapt.org/2020/04/23/juego-online-ortografia-de-la-ll-y/</w:t>
              </w:r>
            </w:hyperlink>
          </w:p>
        </w:tc>
      </w:tr>
      <w:tr w:rsidR="004547DD" w:rsidTr="00564F02">
        <w:tc>
          <w:tcPr>
            <w:tcW w:w="1904" w:type="dxa"/>
            <w:shd w:val="clear" w:color="auto" w:fill="9CC2E5" w:themeFill="accent1" w:themeFillTint="99"/>
            <w:vAlign w:val="center"/>
          </w:tcPr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4547DD" w:rsidRPr="00360368" w:rsidRDefault="004547DD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895" w:type="dxa"/>
            <w:gridSpan w:val="2"/>
            <w:vAlign w:val="center"/>
          </w:tcPr>
          <w:p w:rsidR="004547DD" w:rsidRPr="00DA5C09" w:rsidRDefault="00C178CC" w:rsidP="00564F02">
            <w:pPr>
              <w:pStyle w:val="NormalWeb"/>
              <w:spacing w:before="120" w:after="12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A5C09">
              <w:rPr>
                <w:rFonts w:ascii="Arial" w:hAnsi="Arial" w:cs="Arial"/>
                <w:sz w:val="20"/>
                <w:szCs w:val="20"/>
              </w:rPr>
              <w:t xml:space="preserve">Recordar las reglas ortográficas </w:t>
            </w:r>
            <w:r w:rsidR="00564F02">
              <w:rPr>
                <w:rFonts w:ascii="Arial" w:hAnsi="Arial" w:cs="Arial"/>
                <w:sz w:val="20"/>
                <w:szCs w:val="20"/>
              </w:rPr>
              <w:t>con ll – y, utilizando la técnica de “</w:t>
            </w:r>
            <w:r w:rsidR="00564F02">
              <w:rPr>
                <w:rFonts w:ascii="Arial" w:hAnsi="Arial" w:cs="Arial"/>
                <w:color w:val="000000"/>
                <w:sz w:val="20"/>
                <w:szCs w:val="20"/>
              </w:rPr>
              <w:t>Pizarra mágica”</w:t>
            </w:r>
          </w:p>
        </w:tc>
        <w:tc>
          <w:tcPr>
            <w:tcW w:w="2861" w:type="dxa"/>
            <w:vAlign w:val="center"/>
          </w:tcPr>
          <w:p w:rsidR="004547DD" w:rsidRPr="00DA5C09" w:rsidRDefault="00C178CC" w:rsidP="003A65A0">
            <w:pPr>
              <w:pStyle w:val="EstiloPS"/>
              <w:spacing w:line="276" w:lineRule="auto"/>
              <w:jc w:val="center"/>
              <w:rPr>
                <w:sz w:val="20"/>
                <w:szCs w:val="20"/>
              </w:rPr>
            </w:pPr>
            <w:r w:rsidRPr="00DA5C09">
              <w:rPr>
                <w:sz w:val="20"/>
                <w:szCs w:val="20"/>
              </w:rPr>
              <w:t>---</w:t>
            </w:r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PLAN PARALELO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A65A0" w:rsidTr="00564F02">
        <w:tc>
          <w:tcPr>
            <w:tcW w:w="6799" w:type="dxa"/>
            <w:gridSpan w:val="3"/>
            <w:vAlign w:val="center"/>
          </w:tcPr>
          <w:p w:rsidR="00DA5C09" w:rsidRPr="006D4218" w:rsidRDefault="00564F02" w:rsidP="006D4218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  <w:rPr>
                <w:sz w:val="20"/>
                <w:szCs w:val="20"/>
              </w:rPr>
            </w:pPr>
            <w:r w:rsidRPr="006D4218">
              <w:rPr>
                <w:sz w:val="20"/>
                <w:szCs w:val="20"/>
              </w:rPr>
              <w:t xml:space="preserve">Archivar en el portafolio de </w:t>
            </w:r>
            <w:r w:rsidR="006D4218">
              <w:rPr>
                <w:sz w:val="20"/>
                <w:szCs w:val="20"/>
              </w:rPr>
              <w:t>r</w:t>
            </w:r>
            <w:r w:rsidRPr="006D4218">
              <w:rPr>
                <w:sz w:val="20"/>
                <w:szCs w:val="20"/>
              </w:rPr>
              <w:t xml:space="preserve">eglas </w:t>
            </w:r>
            <w:r w:rsidR="006D4218">
              <w:rPr>
                <w:sz w:val="20"/>
                <w:szCs w:val="20"/>
              </w:rPr>
              <w:t>o</w:t>
            </w:r>
            <w:r w:rsidRPr="006D4218">
              <w:rPr>
                <w:sz w:val="20"/>
                <w:szCs w:val="20"/>
              </w:rPr>
              <w:t>rtográficas</w:t>
            </w:r>
            <w:r w:rsidR="006D4218">
              <w:rPr>
                <w:sz w:val="20"/>
                <w:szCs w:val="20"/>
              </w:rPr>
              <w:t xml:space="preserve"> </w:t>
            </w:r>
            <w:r w:rsidRPr="006D4218">
              <w:rPr>
                <w:sz w:val="20"/>
                <w:szCs w:val="20"/>
              </w:rPr>
              <w:t>hoja del uso de /ll/ e /y/</w:t>
            </w:r>
          </w:p>
          <w:p w:rsidR="00564F02" w:rsidRPr="006D4218" w:rsidRDefault="00564F02" w:rsidP="006D4218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  <w:rPr>
                <w:sz w:val="20"/>
                <w:szCs w:val="20"/>
              </w:rPr>
            </w:pPr>
            <w:r w:rsidRPr="006D4218">
              <w:rPr>
                <w:sz w:val="20"/>
                <w:szCs w:val="20"/>
              </w:rPr>
              <w:t>Realizar el ejercicio diario de “Ejercitación visual” y registrar l</w:t>
            </w:r>
            <w:r w:rsidR="006D4218">
              <w:rPr>
                <w:sz w:val="20"/>
                <w:szCs w:val="20"/>
              </w:rPr>
              <w:t>o realizado en la hoja asignad y r</w:t>
            </w:r>
            <w:r w:rsidRPr="006D4218">
              <w:rPr>
                <w:sz w:val="20"/>
                <w:szCs w:val="20"/>
              </w:rPr>
              <w:t>esolver la hoja de uso de /ll/ - /y/</w:t>
            </w:r>
          </w:p>
        </w:tc>
        <w:tc>
          <w:tcPr>
            <w:tcW w:w="2861" w:type="dxa"/>
            <w:vAlign w:val="center"/>
          </w:tcPr>
          <w:p w:rsidR="003A65A0" w:rsidRPr="006D4218" w:rsidRDefault="00FD6A4E" w:rsidP="006D4218">
            <w:pPr>
              <w:pStyle w:val="EstiloPS"/>
              <w:spacing w:line="276" w:lineRule="auto"/>
              <w:jc w:val="both"/>
              <w:rPr>
                <w:sz w:val="20"/>
                <w:szCs w:val="20"/>
              </w:rPr>
            </w:pPr>
            <w:r w:rsidRPr="006D4218">
              <w:rPr>
                <w:sz w:val="20"/>
                <w:szCs w:val="20"/>
              </w:rPr>
              <w:t>Hoja de Reglas ortográficas y tarea del uso /ll/ - /y/</w:t>
            </w:r>
            <w:r w:rsidR="00C51CA0" w:rsidRPr="006D4218">
              <w:rPr>
                <w:sz w:val="20"/>
                <w:szCs w:val="20"/>
              </w:rPr>
              <w:t xml:space="preserve"> enviada</w:t>
            </w:r>
            <w:r w:rsidRPr="006D4218">
              <w:rPr>
                <w:sz w:val="20"/>
                <w:szCs w:val="20"/>
              </w:rPr>
              <w:t>s</w:t>
            </w:r>
            <w:r w:rsidR="00C51CA0" w:rsidRPr="006D4218">
              <w:rPr>
                <w:sz w:val="20"/>
                <w:szCs w:val="20"/>
              </w:rPr>
              <w:t xml:space="preserve"> por Drive (anexo </w:t>
            </w:r>
            <w:r w:rsidR="00564F02" w:rsidRPr="006D4218">
              <w:rPr>
                <w:sz w:val="20"/>
                <w:szCs w:val="20"/>
              </w:rPr>
              <w:t>2</w:t>
            </w:r>
            <w:r w:rsidRPr="006D4218">
              <w:rPr>
                <w:sz w:val="20"/>
                <w:szCs w:val="20"/>
              </w:rPr>
              <w:t xml:space="preserve"> y 4</w:t>
            </w:r>
            <w:r w:rsidR="00C51CA0" w:rsidRPr="006D4218">
              <w:rPr>
                <w:sz w:val="20"/>
                <w:szCs w:val="20"/>
              </w:rPr>
              <w:t>)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6D4218">
              <w:rPr>
                <w:b/>
                <w:sz w:val="20"/>
                <w:szCs w:val="20"/>
              </w:rPr>
              <w:t>EVALUACIÓN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6D4218" w:rsidRDefault="00C51CA0" w:rsidP="00B2355E">
            <w:pPr>
              <w:pStyle w:val="EstiloPS"/>
              <w:spacing w:line="276" w:lineRule="auto"/>
              <w:jc w:val="both"/>
              <w:rPr>
                <w:sz w:val="20"/>
                <w:szCs w:val="20"/>
              </w:rPr>
            </w:pPr>
            <w:r w:rsidRPr="006D4218">
              <w:rPr>
                <w:sz w:val="20"/>
                <w:szCs w:val="20"/>
              </w:rPr>
              <w:t>Comprensión de las reglas ortográficas por medio</w:t>
            </w:r>
            <w:r w:rsidR="00FD6A4E" w:rsidRPr="006D4218">
              <w:rPr>
                <w:sz w:val="20"/>
                <w:szCs w:val="20"/>
              </w:rPr>
              <w:t xml:space="preserve"> de</w:t>
            </w:r>
            <w:r w:rsidRPr="006D4218">
              <w:rPr>
                <w:sz w:val="20"/>
                <w:szCs w:val="20"/>
              </w:rPr>
              <w:t xml:space="preserve"> </w:t>
            </w:r>
            <w:r w:rsidR="00FD6A4E" w:rsidRPr="006D4218">
              <w:rPr>
                <w:rFonts w:cs="Arial"/>
                <w:sz w:val="20"/>
                <w:szCs w:val="20"/>
              </w:rPr>
              <w:t>la técnica de “</w:t>
            </w:r>
            <w:r w:rsidR="00FD6A4E" w:rsidRPr="006D4218">
              <w:rPr>
                <w:rFonts w:cs="Arial"/>
                <w:color w:val="000000"/>
                <w:sz w:val="20"/>
                <w:szCs w:val="20"/>
              </w:rPr>
              <w:t>Pizarra mágica”.</w:t>
            </w:r>
          </w:p>
        </w:tc>
      </w:tr>
    </w:tbl>
    <w:p w:rsidR="00FD6A4E" w:rsidRDefault="00FD6A4E" w:rsidP="00FE0CD7"/>
    <w:p w:rsidR="00FD6A4E" w:rsidRDefault="00FD6A4E" w:rsidP="00FE0CD7">
      <w:pPr>
        <w:rPr>
          <w:b/>
        </w:rPr>
      </w:pPr>
      <w:r w:rsidRPr="00FD6A4E">
        <w:rPr>
          <w:b/>
        </w:rPr>
        <w:t>CONCENTRACIÓN</w:t>
      </w:r>
    </w:p>
    <w:p w:rsidR="00FD6A4E" w:rsidRDefault="00FD6A4E" w:rsidP="00FD6A4E">
      <w:pPr>
        <w:jc w:val="center"/>
        <w:rPr>
          <w:b/>
        </w:rPr>
      </w:pPr>
      <w:r>
        <w:rPr>
          <w:noProof/>
          <w:lang w:eastAsia="es-GT"/>
        </w:rPr>
        <w:drawing>
          <wp:inline distT="0" distB="0" distL="0" distR="0" wp14:anchorId="55FEA1C6" wp14:editId="24911354">
            <wp:extent cx="6131240" cy="2612572"/>
            <wp:effectExtent l="0" t="0" r="317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94" t="19950" r="21282" b="20540"/>
                    <a:stretch/>
                  </pic:blipFill>
                  <pic:spPr bwMode="auto">
                    <a:xfrm>
                      <a:off x="0" y="0"/>
                      <a:ext cx="6167642" cy="2628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6A4E" w:rsidRPr="00FD6A4E" w:rsidRDefault="006D4218" w:rsidP="00FD6A4E">
      <w:pPr>
        <w:jc w:val="center"/>
        <w:rPr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4122717</wp:posOffset>
                </wp:positionH>
                <wp:positionV relativeFrom="paragraph">
                  <wp:posOffset>1267072</wp:posOffset>
                </wp:positionV>
                <wp:extent cx="1805049" cy="1223159"/>
                <wp:effectExtent l="0" t="0" r="24130" b="1524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5049" cy="12231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5EDC76" id="Rectángulo 7" o:spid="_x0000_s1026" style="position:absolute;margin-left:324.6pt;margin-top:99.75pt;width:142.15pt;height:9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" fillcolor="white [3212]" strokecolor="white [3212]" strokeweight="1pt"/>
            </w:pict>
          </mc:Fallback>
        </mc:AlternateContent>
      </w:r>
      <w:r w:rsidR="00FD6A4E">
        <w:rPr>
          <w:noProof/>
          <w:lang w:eastAsia="es-GT"/>
        </w:rPr>
        <w:drawing>
          <wp:inline distT="0" distB="0" distL="0" distR="0" wp14:anchorId="3ED480D2" wp14:editId="62FA294F">
            <wp:extent cx="6006666" cy="2571842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740" t="22014" r="20113" b="18477"/>
                    <a:stretch/>
                  </pic:blipFill>
                  <pic:spPr bwMode="auto">
                    <a:xfrm>
                      <a:off x="0" y="0"/>
                      <a:ext cx="6031146" cy="2582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6A4E" w:rsidRDefault="00FD6A4E" w:rsidP="00FE0CD7">
      <w:pPr>
        <w:rPr>
          <w:b/>
        </w:rPr>
      </w:pPr>
      <w:r w:rsidRPr="00FD6A4E">
        <w:rPr>
          <w:b/>
        </w:rPr>
        <w:t>INTERVENCIÓN</w:t>
      </w:r>
    </w:p>
    <w:p w:rsidR="006D4218" w:rsidRDefault="006D4218" w:rsidP="00FE0CD7">
      <w:pPr>
        <w:rPr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791112" wp14:editId="0790DE2C">
                <wp:simplePos x="0" y="0"/>
                <wp:positionH relativeFrom="margin">
                  <wp:align>left</wp:align>
                </wp:positionH>
                <wp:positionV relativeFrom="paragraph">
                  <wp:posOffset>16559</wp:posOffset>
                </wp:positionV>
                <wp:extent cx="3954483" cy="1223159"/>
                <wp:effectExtent l="0" t="0" r="27305" b="15240"/>
                <wp:wrapNone/>
                <wp:docPr id="9" name="Rectá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4483" cy="12231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BE77595" id="Rectángulo 9" o:spid="_x0000_s1026" style="position:absolute;margin-left:0;margin-top:1.3pt;width:311.4pt;height:96.3pt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" fillcolor="white [3212]" strokecolor="white [3212]" strokeweight="1pt">
                <w10:wrap anchorx="margin"/>
              </v:rect>
            </w:pict>
          </mc:Fallback>
        </mc:AlternateContent>
      </w:r>
      <w:r>
        <w:rPr>
          <w:noProof/>
          <w:lang w:eastAsia="es-GT"/>
        </w:rPr>
        <w:drawing>
          <wp:inline distT="0" distB="0" distL="0" distR="0" wp14:anchorId="251E0AC2" wp14:editId="0C3B0997">
            <wp:extent cx="5953084" cy="2398816"/>
            <wp:effectExtent l="0" t="0" r="0" b="190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353" t="20982" r="6973" b="13317"/>
                    <a:stretch/>
                  </pic:blipFill>
                  <pic:spPr bwMode="auto">
                    <a:xfrm>
                      <a:off x="0" y="0"/>
                      <a:ext cx="5969910" cy="2405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4218" w:rsidRPr="00FD6A4E" w:rsidRDefault="006D4218" w:rsidP="00FE0CD7">
      <w:pPr>
        <w:rPr>
          <w:b/>
        </w:rPr>
      </w:pPr>
      <w:r>
        <w:rPr>
          <w:noProof/>
          <w:lang w:eastAsia="es-GT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B85D6C" wp14:editId="40E4CD94">
                <wp:simplePos x="0" y="0"/>
                <wp:positionH relativeFrom="margin">
                  <wp:posOffset>1997035</wp:posOffset>
                </wp:positionH>
                <wp:positionV relativeFrom="paragraph">
                  <wp:posOffset>1240806</wp:posOffset>
                </wp:positionV>
                <wp:extent cx="3788228" cy="1223159"/>
                <wp:effectExtent l="0" t="0" r="22225" b="1524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8228" cy="12231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D040618" id="Rectángulo 11" o:spid="_x0000_s1026" style="position:absolute;margin-left:157.25pt;margin-top:97.7pt;width:298.3pt;height:96.3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" fillcolor="white [3212]" strokecolor="white [3212]" strokeweight="1pt">
                <w10:wrap anchorx="margin"/>
              </v:rect>
            </w:pict>
          </mc:Fallback>
        </mc:AlternateContent>
      </w:r>
      <w:r>
        <w:rPr>
          <w:noProof/>
          <w:lang w:eastAsia="es-GT"/>
        </w:rPr>
        <w:drawing>
          <wp:inline distT="0" distB="0" distL="0" distR="0" wp14:anchorId="05AF6790" wp14:editId="6E875D6D">
            <wp:extent cx="5811520" cy="2458192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94" t="20982" r="7552" b="12973"/>
                    <a:stretch/>
                  </pic:blipFill>
                  <pic:spPr bwMode="auto">
                    <a:xfrm>
                      <a:off x="0" y="0"/>
                      <a:ext cx="5831562" cy="2466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413B" w:rsidRDefault="0007413B" w:rsidP="006D4218">
      <w:pPr>
        <w:rPr>
          <w:rFonts w:ascii="Arial" w:hAnsi="Arial" w:cs="Arial"/>
        </w:rPr>
      </w:pPr>
    </w:p>
    <w:p w:rsidR="006D4218" w:rsidRPr="006D4218" w:rsidRDefault="006D4218" w:rsidP="006D4218">
      <w:pPr>
        <w:rPr>
          <w:rFonts w:ascii="Arial" w:hAnsi="Arial" w:cs="Arial"/>
        </w:rPr>
      </w:pPr>
      <w:r w:rsidRPr="006D4218">
        <w:rPr>
          <w:rFonts w:ascii="Arial" w:hAnsi="Arial" w:cs="Arial"/>
        </w:rPr>
        <w:t>Anexo 1</w:t>
      </w:r>
    </w:p>
    <w:p w:rsidR="006D4218" w:rsidRPr="006D4218" w:rsidRDefault="006D4218" w:rsidP="006D4218">
      <w:pPr>
        <w:spacing w:line="360" w:lineRule="auto"/>
        <w:jc w:val="center"/>
        <w:rPr>
          <w:rFonts w:ascii="Arial" w:hAnsi="Arial" w:cs="Arial"/>
          <w:b/>
        </w:rPr>
      </w:pPr>
      <w:r w:rsidRPr="006D4218">
        <w:rPr>
          <w:rFonts w:ascii="Arial" w:hAnsi="Arial" w:cs="Arial"/>
          <w:b/>
          <w:bCs/>
        </w:rPr>
        <w:t>Técnica de “Pizarra mágica”</w:t>
      </w:r>
    </w:p>
    <w:p w:rsidR="00213897" w:rsidRPr="002B2F27" w:rsidRDefault="0038700F" w:rsidP="006D4218">
      <w:pPr>
        <w:numPr>
          <w:ilvl w:val="0"/>
          <w:numId w:val="17"/>
        </w:numPr>
        <w:spacing w:line="360" w:lineRule="auto"/>
        <w:jc w:val="both"/>
        <w:rPr>
          <w:rFonts w:ascii="Arial" w:hAnsi="Arial" w:cs="Arial"/>
        </w:rPr>
      </w:pPr>
      <w:r w:rsidRPr="006D4218">
        <w:rPr>
          <w:rFonts w:ascii="Arial" w:hAnsi="Arial" w:cs="Arial"/>
        </w:rPr>
        <w:t xml:space="preserve">Mira la </w:t>
      </w:r>
      <w:r w:rsidRPr="002B2F27">
        <w:rPr>
          <w:rFonts w:ascii="Arial" w:hAnsi="Arial" w:cs="Arial"/>
        </w:rPr>
        <w:t>palabra sin decir las letras. Cierra los ojos y visualízala.</w:t>
      </w:r>
    </w:p>
    <w:p w:rsidR="002B2F27" w:rsidRPr="002B2F27" w:rsidRDefault="0038700F" w:rsidP="002B2F27">
      <w:pPr>
        <w:numPr>
          <w:ilvl w:val="0"/>
          <w:numId w:val="17"/>
        </w:numPr>
        <w:spacing w:line="360" w:lineRule="auto"/>
        <w:jc w:val="both"/>
        <w:rPr>
          <w:rFonts w:ascii="Arial" w:hAnsi="Arial" w:cs="Arial"/>
        </w:rPr>
      </w:pPr>
      <w:r w:rsidRPr="002B2F27">
        <w:rPr>
          <w:rFonts w:ascii="Arial" w:hAnsi="Arial" w:cs="Arial"/>
        </w:rPr>
        <w:t xml:space="preserve">La misma técnica </w:t>
      </w:r>
      <w:r w:rsidR="006D4218" w:rsidRPr="002B2F27">
        <w:rPr>
          <w:rFonts w:ascii="Arial" w:hAnsi="Arial" w:cs="Arial"/>
        </w:rPr>
        <w:t>anterior,</w:t>
      </w:r>
      <w:r w:rsidRPr="002B2F27">
        <w:rPr>
          <w:rFonts w:ascii="Arial" w:hAnsi="Arial" w:cs="Arial"/>
        </w:rPr>
        <w:t xml:space="preserve"> pero viendo </w:t>
      </w:r>
      <w:r w:rsidR="00B83310">
        <w:rPr>
          <w:rFonts w:ascii="Arial" w:hAnsi="Arial" w:cs="Arial"/>
        </w:rPr>
        <w:t>la palabra en el color que el tú</w:t>
      </w:r>
      <w:r w:rsidRPr="002B2F27">
        <w:rPr>
          <w:rFonts w:ascii="Arial" w:hAnsi="Arial" w:cs="Arial"/>
        </w:rPr>
        <w:t xml:space="preserve"> prefieras.</w:t>
      </w:r>
    </w:p>
    <w:p w:rsidR="002B2F27" w:rsidRPr="002B2F27" w:rsidRDefault="0038700F" w:rsidP="002B2F27">
      <w:pPr>
        <w:numPr>
          <w:ilvl w:val="0"/>
          <w:numId w:val="17"/>
        </w:numPr>
        <w:spacing w:line="360" w:lineRule="auto"/>
        <w:jc w:val="both"/>
        <w:rPr>
          <w:rFonts w:ascii="Arial" w:hAnsi="Arial" w:cs="Arial"/>
        </w:rPr>
      </w:pPr>
      <w:r w:rsidRPr="002B2F27">
        <w:rPr>
          <w:rFonts w:ascii="Arial" w:hAnsi="Arial" w:cs="Arial"/>
        </w:rPr>
        <w:t xml:space="preserve">Como si tuvieras una </w:t>
      </w:r>
      <w:r w:rsidRPr="002B2F27">
        <w:rPr>
          <w:rFonts w:ascii="Arial" w:hAnsi="Arial" w:cs="Arial"/>
          <w:i/>
          <w:iCs/>
        </w:rPr>
        <w:t xml:space="preserve">pizarra mágica </w:t>
      </w:r>
      <w:r w:rsidRPr="002B2F27">
        <w:rPr>
          <w:rFonts w:ascii="Arial" w:hAnsi="Arial" w:cs="Arial"/>
        </w:rPr>
        <w:t xml:space="preserve">en el techo, imagina escrita en el aire la palabra que acabas de mirar en la computadora. </w:t>
      </w:r>
      <w:r w:rsidR="002B2F27" w:rsidRPr="002B2F27">
        <w:rPr>
          <w:rFonts w:ascii="Arial" w:hAnsi="Arial" w:cs="Arial"/>
        </w:rPr>
        <w:t>La palabra hay que imaginarla en un lugar óptimo para que el paciente pueda recordarla visualmente.</w:t>
      </w:r>
    </w:p>
    <w:p w:rsidR="002B2F27" w:rsidRPr="002B2F27" w:rsidRDefault="0038700F" w:rsidP="002B2F27">
      <w:pPr>
        <w:numPr>
          <w:ilvl w:val="0"/>
          <w:numId w:val="17"/>
        </w:numPr>
        <w:spacing w:line="360" w:lineRule="auto"/>
        <w:jc w:val="both"/>
        <w:rPr>
          <w:rFonts w:ascii="Arial" w:hAnsi="Arial" w:cs="Arial"/>
        </w:rPr>
      </w:pPr>
      <w:r w:rsidRPr="002B2F27">
        <w:rPr>
          <w:rFonts w:ascii="Arial" w:hAnsi="Arial" w:cs="Arial"/>
        </w:rPr>
        <w:t xml:space="preserve">Imagina la </w:t>
      </w:r>
      <w:r w:rsidR="00B83310">
        <w:rPr>
          <w:rFonts w:ascii="Arial" w:hAnsi="Arial" w:cs="Arial"/>
        </w:rPr>
        <w:t xml:space="preserve">palabra escrita en el techo y </w:t>
      </w:r>
      <w:r w:rsidRPr="002B2F27">
        <w:rPr>
          <w:rFonts w:ascii="Arial" w:hAnsi="Arial" w:cs="Arial"/>
        </w:rPr>
        <w:t xml:space="preserve">seguirla, también en el aire, con el dedo índice. </w:t>
      </w:r>
      <w:r w:rsidR="002B2F27" w:rsidRPr="002B2F27">
        <w:rPr>
          <w:rFonts w:ascii="Arial" w:hAnsi="Arial" w:cs="Arial"/>
        </w:rPr>
        <w:t>Es una técnica útil porque vincula a la imagen una sensación corporal de refuerzo.</w:t>
      </w:r>
    </w:p>
    <w:p w:rsidR="00213897" w:rsidRPr="002B2F27" w:rsidRDefault="0038700F" w:rsidP="002B2F27">
      <w:pPr>
        <w:numPr>
          <w:ilvl w:val="0"/>
          <w:numId w:val="17"/>
        </w:numPr>
        <w:spacing w:line="360" w:lineRule="auto"/>
        <w:jc w:val="both"/>
        <w:rPr>
          <w:rFonts w:ascii="Arial" w:hAnsi="Arial" w:cs="Arial"/>
        </w:rPr>
      </w:pPr>
      <w:r w:rsidRPr="002B2F27">
        <w:rPr>
          <w:rFonts w:ascii="Arial" w:hAnsi="Arial" w:cs="Arial"/>
        </w:rPr>
        <w:t>Escribe con el índice la palabra en el aire, como si el aire fuera una pizarra y tu dedo el yeso. Mientras escribes, tienes que visualizar la palabra.</w:t>
      </w:r>
      <w:r w:rsidR="002B2F27" w:rsidRPr="002B2F27">
        <w:rPr>
          <w:rFonts w:ascii="Arial" w:hAnsi="Arial" w:cs="Arial"/>
        </w:rPr>
        <w:t xml:space="preserve"> ayuda a las personas que son </w:t>
      </w:r>
      <w:proofErr w:type="spellStart"/>
      <w:r w:rsidR="002B2F27" w:rsidRPr="002B2F27">
        <w:rPr>
          <w:rFonts w:ascii="Arial" w:hAnsi="Arial" w:cs="Arial"/>
        </w:rPr>
        <w:t>cinestésicas</w:t>
      </w:r>
      <w:proofErr w:type="spellEnd"/>
      <w:r w:rsidR="002B2F27" w:rsidRPr="002B2F27">
        <w:rPr>
          <w:rFonts w:ascii="Arial" w:hAnsi="Arial" w:cs="Arial"/>
        </w:rPr>
        <w:t>, es decir, que memorizan mejor aquello que perciben a través de las sensaciones corporales.</w:t>
      </w: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Default="002B2F27" w:rsidP="002B2F27">
      <w:pPr>
        <w:rPr>
          <w:rFonts w:ascii="Arial" w:hAnsi="Arial" w:cs="Arial"/>
        </w:rPr>
      </w:pPr>
    </w:p>
    <w:p w:rsidR="002B2F27" w:rsidRPr="002B2F27" w:rsidRDefault="002B2F27" w:rsidP="002B2F27">
      <w:pPr>
        <w:rPr>
          <w:rFonts w:ascii="Arial" w:hAnsi="Arial" w:cs="Arial"/>
        </w:rPr>
      </w:pPr>
      <w:r w:rsidRPr="002B2F27">
        <w:rPr>
          <w:rFonts w:ascii="Arial" w:hAnsi="Arial" w:cs="Arial"/>
        </w:rPr>
        <w:t>Anexo</w:t>
      </w:r>
      <w:r w:rsidR="008603D6">
        <w:rPr>
          <w:rFonts w:ascii="Arial" w:hAnsi="Arial" w:cs="Arial"/>
        </w:rPr>
        <w:t xml:space="preserve"> </w:t>
      </w:r>
      <w:r w:rsidRPr="002B2F27">
        <w:rPr>
          <w:rFonts w:ascii="Arial" w:hAnsi="Arial" w:cs="Arial"/>
        </w:rPr>
        <w:t>2</w:t>
      </w:r>
    </w:p>
    <w:p w:rsidR="002B2F27" w:rsidRPr="00A37EAD" w:rsidRDefault="002B2F27" w:rsidP="002B2F27">
      <w:pPr>
        <w:rPr>
          <w:b/>
        </w:rPr>
      </w:pPr>
      <w:r w:rsidRPr="00A37EAD">
        <w:rPr>
          <w:b/>
        </w:rPr>
        <w:t>Reglas Ortográficas</w:t>
      </w:r>
      <w:r>
        <w:rPr>
          <w:b/>
        </w:rPr>
        <w:t xml:space="preserve"> </w:t>
      </w:r>
    </w:p>
    <w:p w:rsidR="002B2F27" w:rsidRPr="00CE3A98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  <w:r>
        <w:rPr>
          <w:rFonts w:ascii="Century Gothic" w:hAnsi="Century Gothic"/>
          <w:b/>
          <w:i/>
          <w:color w:val="FF0000"/>
          <w:u w:val="single" w:color="FF0000"/>
        </w:rPr>
        <w:t>USO DE LA “ll</w:t>
      </w:r>
      <w:r w:rsidRPr="00A37EAD">
        <w:rPr>
          <w:rFonts w:ascii="Century Gothic" w:hAnsi="Century Gothic"/>
          <w:b/>
          <w:i/>
          <w:color w:val="FF0000"/>
          <w:u w:val="single" w:color="FF0000"/>
        </w:rPr>
        <w:t>”</w:t>
      </w:r>
      <w:r>
        <w:rPr>
          <w:rFonts w:ascii="Century Gothic" w:hAnsi="Century Gothic"/>
          <w:b/>
          <w:i/>
          <w:color w:val="FF0000"/>
          <w:u w:val="single" w:color="FF0000"/>
        </w:rPr>
        <w:t xml:space="preserve"> </w:t>
      </w:r>
    </w:p>
    <w:p w:rsidR="002B2F27" w:rsidRDefault="002B2F27" w:rsidP="002B2F27">
      <w:pPr>
        <w:pStyle w:val="Prrafodelista"/>
        <w:numPr>
          <w:ilvl w:val="0"/>
          <w:numId w:val="14"/>
        </w:numPr>
        <w:tabs>
          <w:tab w:val="left" w:pos="993"/>
        </w:tabs>
        <w:spacing w:line="360" w:lineRule="auto"/>
        <w:ind w:right="1145"/>
        <w:rPr>
          <w:rFonts w:ascii="Century Gothic" w:hAnsi="Century Gothic"/>
        </w:rPr>
      </w:pPr>
      <w:r w:rsidRPr="002B2F27">
        <w:rPr>
          <w:rFonts w:ascii="Century Gothic" w:hAnsi="Century Gothic"/>
          <w:b/>
          <w:i/>
          <w:noProof/>
          <w:color w:val="FF0000"/>
          <w:u w:val="single" w:color="FF0000"/>
          <w:lang w:val="es-GT" w:eastAsia="es-G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4343920</wp:posOffset>
            </wp:positionH>
            <wp:positionV relativeFrom="paragraph">
              <wp:posOffset>17145</wp:posOffset>
            </wp:positionV>
            <wp:extent cx="1683385" cy="1337310"/>
            <wp:effectExtent l="0" t="0" r="0" b="0"/>
            <wp:wrapSquare wrapText="bothSides"/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99" t="49481" r="3636" b="-390"/>
                    <a:stretch/>
                  </pic:blipFill>
                  <pic:spPr>
                    <a:xfrm>
                      <a:off x="0" y="0"/>
                      <a:ext cx="1683385" cy="1337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8B1">
        <w:rPr>
          <w:rFonts w:ascii="Century Gothic" w:hAnsi="Century Gothic"/>
        </w:rPr>
        <w:t xml:space="preserve">Se escriben con ll las palabras acabadas en –illo e –illa.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360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pasillo, rejilla. </w:t>
      </w:r>
    </w:p>
    <w:p w:rsidR="002B2F27" w:rsidRDefault="002B2F27" w:rsidP="002B2F27">
      <w:pPr>
        <w:pStyle w:val="Prrafodelista"/>
        <w:numPr>
          <w:ilvl w:val="0"/>
          <w:numId w:val="14"/>
        </w:numPr>
        <w:tabs>
          <w:tab w:val="left" w:pos="993"/>
        </w:tabs>
        <w:spacing w:line="360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 xml:space="preserve">Se escriben con ll los sustantivos acabados </w:t>
      </w:r>
      <w:r>
        <w:rPr>
          <w:rFonts w:ascii="Century Gothic" w:hAnsi="Century Gothic"/>
        </w:rPr>
        <w:t>en –</w:t>
      </w:r>
      <w:proofErr w:type="spellStart"/>
      <w:r>
        <w:rPr>
          <w:rFonts w:ascii="Century Gothic" w:hAnsi="Century Gothic"/>
        </w:rPr>
        <w:t>alle</w:t>
      </w:r>
      <w:proofErr w:type="spellEnd"/>
      <w:r>
        <w:rPr>
          <w:rFonts w:ascii="Century Gothic" w:hAnsi="Century Gothic"/>
        </w:rPr>
        <w:t>, -elle, -ello y –</w:t>
      </w:r>
      <w:proofErr w:type="spellStart"/>
      <w:r>
        <w:rPr>
          <w:rFonts w:ascii="Century Gothic" w:hAnsi="Century Gothic"/>
        </w:rPr>
        <w:t>ullo</w:t>
      </w:r>
      <w:proofErr w:type="spellEnd"/>
      <w:r>
        <w:rPr>
          <w:rFonts w:ascii="Century Gothic" w:hAnsi="Century Gothic"/>
        </w:rPr>
        <w:t>.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360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calle, cuello, murmullo. </w:t>
      </w:r>
    </w:p>
    <w:p w:rsidR="002B2F27" w:rsidRDefault="002B2F27" w:rsidP="002B2F27">
      <w:pPr>
        <w:pStyle w:val="Prrafodelista"/>
        <w:numPr>
          <w:ilvl w:val="0"/>
          <w:numId w:val="14"/>
        </w:numPr>
        <w:tabs>
          <w:tab w:val="left" w:pos="993"/>
        </w:tabs>
        <w:spacing w:line="360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>Se escriben con ll los verbos cuyo infinitivo termina en –</w:t>
      </w:r>
      <w:proofErr w:type="spellStart"/>
      <w:r w:rsidRPr="008948B1">
        <w:rPr>
          <w:rFonts w:ascii="Century Gothic" w:hAnsi="Century Gothic"/>
        </w:rPr>
        <w:t>ellar</w:t>
      </w:r>
      <w:proofErr w:type="spellEnd"/>
      <w:r w:rsidRPr="008948B1">
        <w:rPr>
          <w:rFonts w:ascii="Century Gothic" w:hAnsi="Century Gothic"/>
        </w:rPr>
        <w:t>, -</w:t>
      </w:r>
      <w:proofErr w:type="spellStart"/>
      <w:r w:rsidRPr="008948B1">
        <w:rPr>
          <w:rFonts w:ascii="Century Gothic" w:hAnsi="Century Gothic"/>
        </w:rPr>
        <w:t>illar</w:t>
      </w:r>
      <w:proofErr w:type="spellEnd"/>
      <w:r w:rsidRPr="008948B1">
        <w:rPr>
          <w:rFonts w:ascii="Century Gothic" w:hAnsi="Century Gothic"/>
        </w:rPr>
        <w:t>, -</w:t>
      </w:r>
      <w:proofErr w:type="spellStart"/>
      <w:r w:rsidRPr="008948B1">
        <w:rPr>
          <w:rFonts w:ascii="Century Gothic" w:hAnsi="Century Gothic"/>
        </w:rPr>
        <w:t>ullar</w:t>
      </w:r>
      <w:proofErr w:type="spellEnd"/>
      <w:r w:rsidRPr="008948B1">
        <w:rPr>
          <w:rFonts w:ascii="Century Gothic" w:hAnsi="Century Gothic"/>
        </w:rPr>
        <w:t>, -</w:t>
      </w:r>
      <w:proofErr w:type="spellStart"/>
      <w:r w:rsidRPr="008948B1">
        <w:rPr>
          <w:rFonts w:ascii="Century Gothic" w:hAnsi="Century Gothic"/>
        </w:rPr>
        <w:t>ullir</w:t>
      </w:r>
      <w:proofErr w:type="spellEnd"/>
      <w:r w:rsidRPr="008948B1">
        <w:rPr>
          <w:rFonts w:ascii="Century Gothic" w:hAnsi="Century Gothic"/>
        </w:rPr>
        <w:t xml:space="preserve"> y todas las formas de su conjugación. </w:t>
      </w:r>
    </w:p>
    <w:p w:rsidR="002B2F27" w:rsidRDefault="002B2F27" w:rsidP="002B2F27">
      <w:pPr>
        <w:pStyle w:val="Prrafodelista"/>
        <w:tabs>
          <w:tab w:val="left" w:pos="993"/>
        </w:tabs>
        <w:spacing w:line="360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rellenar-relleno, maullar-maullé </w:t>
      </w:r>
    </w:p>
    <w:p w:rsidR="002B2F27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2B2F27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  <w:r w:rsidRPr="002B2F27">
        <w:rPr>
          <w:rFonts w:ascii="Century Gothic" w:hAnsi="Century Gothic"/>
          <w:b/>
          <w:i/>
          <w:noProof/>
          <w:color w:val="FF0000"/>
          <w:u w:val="single" w:color="FF0000"/>
          <w:lang w:eastAsia="es-GT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4467102</wp:posOffset>
            </wp:positionH>
            <wp:positionV relativeFrom="paragraph">
              <wp:posOffset>219471</wp:posOffset>
            </wp:positionV>
            <wp:extent cx="1238250" cy="1280160"/>
            <wp:effectExtent l="0" t="0" r="0" b="0"/>
            <wp:wrapSquare wrapText="bothSides"/>
            <wp:docPr id="12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43" t="12078" r="9969" b="45324"/>
                    <a:stretch/>
                  </pic:blipFill>
                  <pic:spPr>
                    <a:xfrm>
                      <a:off x="0" y="0"/>
                      <a:ext cx="123825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i/>
          <w:color w:val="FF0000"/>
          <w:u w:val="single" w:color="FF0000"/>
        </w:rPr>
        <w:t>USO DE LA “Y</w:t>
      </w:r>
      <w:r w:rsidRPr="00A37EAD">
        <w:rPr>
          <w:rFonts w:ascii="Century Gothic" w:hAnsi="Century Gothic"/>
          <w:b/>
          <w:i/>
          <w:color w:val="FF0000"/>
          <w:u w:val="single" w:color="FF0000"/>
        </w:rPr>
        <w:t>”</w:t>
      </w:r>
      <w:r>
        <w:rPr>
          <w:rFonts w:ascii="Century Gothic" w:hAnsi="Century Gothic"/>
          <w:b/>
          <w:i/>
          <w:color w:val="FF0000"/>
          <w:u w:val="single" w:color="FF0000"/>
        </w:rPr>
        <w:t xml:space="preserve"> </w:t>
      </w:r>
    </w:p>
    <w:p w:rsidR="002B2F27" w:rsidRPr="008948B1" w:rsidRDefault="002B2F27" w:rsidP="002B2F27">
      <w:pPr>
        <w:spacing w:before="73"/>
        <w:ind w:right="1115"/>
        <w:jc w:val="center"/>
        <w:rPr>
          <w:rFonts w:ascii="Century Gothic" w:hAnsi="Century Gothic"/>
          <w:b/>
          <w:i/>
          <w:color w:val="FF0000"/>
          <w:u w:val="single" w:color="FF0000"/>
        </w:rPr>
      </w:pPr>
    </w:p>
    <w:p w:rsidR="002B2F27" w:rsidRDefault="002B2F27" w:rsidP="002B2F27">
      <w:pPr>
        <w:pStyle w:val="Prrafodelista"/>
        <w:numPr>
          <w:ilvl w:val="0"/>
          <w:numId w:val="15"/>
        </w:num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 xml:space="preserve">Se escriben con y las formas de los verbos que no tienen ni ll ni y en el infinitivo.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276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leer-leyendo. </w:t>
      </w:r>
    </w:p>
    <w:p w:rsidR="002B2F27" w:rsidRPr="008948B1" w:rsidRDefault="002B2F27" w:rsidP="002B2F27">
      <w:pPr>
        <w:pStyle w:val="Prrafodelista"/>
        <w:numPr>
          <w:ilvl w:val="0"/>
          <w:numId w:val="15"/>
        </w:num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>Se escriben con y los plurales de las palabras que terminan en y en singular</w:t>
      </w:r>
      <w:r w:rsidRPr="008948B1">
        <w:rPr>
          <w:rFonts w:ascii="Century Gothic" w:hAnsi="Century Gothic"/>
          <w:b/>
        </w:rPr>
        <w:t xml:space="preserve">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276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rey-reyes, convoy-convoyes. </w:t>
      </w:r>
    </w:p>
    <w:p w:rsidR="002B2F27" w:rsidRDefault="002B2F27" w:rsidP="002B2F27">
      <w:pPr>
        <w:pStyle w:val="Prrafodelista"/>
        <w:numPr>
          <w:ilvl w:val="0"/>
          <w:numId w:val="15"/>
        </w:num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 xml:space="preserve">Se escriben con y las palabras que llevan los prefijos ad-, </w:t>
      </w:r>
      <w:proofErr w:type="spellStart"/>
      <w:r w:rsidRPr="008948B1">
        <w:rPr>
          <w:rFonts w:ascii="Century Gothic" w:hAnsi="Century Gothic"/>
        </w:rPr>
        <w:t>dis</w:t>
      </w:r>
      <w:proofErr w:type="spellEnd"/>
      <w:r w:rsidRPr="008948B1">
        <w:rPr>
          <w:rFonts w:ascii="Century Gothic" w:hAnsi="Century Gothic"/>
        </w:rPr>
        <w:t xml:space="preserve">-, in- o sub- seguidos del sonido y.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276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adyacente, disyuntiva. </w:t>
      </w:r>
    </w:p>
    <w:p w:rsidR="002B2F27" w:rsidRDefault="002B2F27" w:rsidP="002B2F27">
      <w:pPr>
        <w:pStyle w:val="Prrafodelista"/>
        <w:numPr>
          <w:ilvl w:val="0"/>
          <w:numId w:val="15"/>
        </w:num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 xml:space="preserve">Se escriben con y las palabras que empiezan por </w:t>
      </w:r>
      <w:proofErr w:type="spellStart"/>
      <w:r w:rsidRPr="008948B1">
        <w:rPr>
          <w:rFonts w:ascii="Century Gothic" w:hAnsi="Century Gothic"/>
        </w:rPr>
        <w:t>yu</w:t>
      </w:r>
      <w:proofErr w:type="spellEnd"/>
      <w:r w:rsidRPr="008948B1">
        <w:rPr>
          <w:rFonts w:ascii="Century Gothic" w:hAnsi="Century Gothic"/>
        </w:rPr>
        <w:t xml:space="preserve">-, </w:t>
      </w:r>
      <w:proofErr w:type="spellStart"/>
      <w:r w:rsidRPr="008948B1">
        <w:rPr>
          <w:rFonts w:ascii="Century Gothic" w:hAnsi="Century Gothic"/>
        </w:rPr>
        <w:t>yer</w:t>
      </w:r>
      <w:proofErr w:type="spellEnd"/>
      <w:r w:rsidRPr="008948B1">
        <w:rPr>
          <w:rFonts w:ascii="Century Gothic" w:hAnsi="Century Gothic"/>
        </w:rPr>
        <w:t xml:space="preserve">- o que contengan la sílaba </w:t>
      </w:r>
      <w:proofErr w:type="spellStart"/>
      <w:r w:rsidRPr="008948B1">
        <w:rPr>
          <w:rFonts w:ascii="Century Gothic" w:hAnsi="Century Gothic"/>
        </w:rPr>
        <w:t>yec</w:t>
      </w:r>
      <w:proofErr w:type="spellEnd"/>
      <w:r w:rsidRPr="008948B1">
        <w:rPr>
          <w:rFonts w:ascii="Century Gothic" w:hAnsi="Century Gothic"/>
        </w:rPr>
        <w:t xml:space="preserve"> excepto lluvia.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276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trayecto, yerno yugular. </w:t>
      </w:r>
    </w:p>
    <w:p w:rsidR="002B2F27" w:rsidRDefault="002B2F27" w:rsidP="002B2F27">
      <w:pPr>
        <w:pStyle w:val="Prrafodelista"/>
        <w:numPr>
          <w:ilvl w:val="0"/>
          <w:numId w:val="15"/>
        </w:num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  <w:r w:rsidRPr="008948B1">
        <w:rPr>
          <w:rFonts w:ascii="Century Gothic" w:hAnsi="Century Gothic"/>
        </w:rPr>
        <w:t xml:space="preserve">Se escribe y en palabras cuyo sonido y va detrás de una consonante excepto conllevar. </w:t>
      </w:r>
    </w:p>
    <w:p w:rsidR="002B2F27" w:rsidRPr="008948B1" w:rsidRDefault="002B2F27" w:rsidP="002B2F27">
      <w:pPr>
        <w:pStyle w:val="Prrafodelista"/>
        <w:tabs>
          <w:tab w:val="left" w:pos="993"/>
        </w:tabs>
        <w:spacing w:line="276" w:lineRule="auto"/>
        <w:ind w:left="720" w:right="1145" w:firstLine="0"/>
        <w:rPr>
          <w:rFonts w:ascii="Century Gothic" w:hAnsi="Century Gothic"/>
        </w:rPr>
      </w:pPr>
      <w:r w:rsidRPr="008948B1">
        <w:rPr>
          <w:rFonts w:ascii="Century Gothic" w:hAnsi="Century Gothic"/>
          <w:b/>
        </w:rPr>
        <w:t>Ejemplo:</w:t>
      </w:r>
      <w:r w:rsidRPr="008948B1">
        <w:rPr>
          <w:rFonts w:ascii="Century Gothic" w:hAnsi="Century Gothic"/>
        </w:rPr>
        <w:t xml:space="preserve"> desyemar, cónyuge </w:t>
      </w:r>
    </w:p>
    <w:p w:rsidR="006D4218" w:rsidRDefault="006D4218" w:rsidP="00FE0CD7">
      <w:pPr>
        <w:rPr>
          <w:b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8603D6" w:rsidRDefault="008603D6" w:rsidP="008603D6">
      <w:pPr>
        <w:rPr>
          <w:rFonts w:ascii="Arial" w:hAnsi="Arial" w:cs="Arial"/>
        </w:rPr>
      </w:pPr>
    </w:p>
    <w:p w:rsidR="0007413B" w:rsidRDefault="0007413B" w:rsidP="008603D6">
      <w:pPr>
        <w:rPr>
          <w:rFonts w:ascii="Arial" w:hAnsi="Arial" w:cs="Arial"/>
        </w:rPr>
      </w:pPr>
    </w:p>
    <w:p w:rsidR="008603D6" w:rsidRPr="002B2F27" w:rsidRDefault="008603D6" w:rsidP="008603D6">
      <w:pPr>
        <w:rPr>
          <w:rFonts w:ascii="Arial" w:hAnsi="Arial" w:cs="Arial"/>
        </w:rPr>
      </w:pPr>
      <w:r w:rsidRPr="002B2F27">
        <w:rPr>
          <w:rFonts w:ascii="Arial" w:hAnsi="Arial" w:cs="Arial"/>
        </w:rPr>
        <w:lastRenderedPageBreak/>
        <w:t>Anexo</w:t>
      </w:r>
      <w:r>
        <w:rPr>
          <w:rFonts w:ascii="Arial" w:hAnsi="Arial" w:cs="Arial"/>
        </w:rPr>
        <w:t xml:space="preserve"> 3</w:t>
      </w:r>
    </w:p>
    <w:p w:rsidR="008603D6" w:rsidRPr="0007413B" w:rsidRDefault="008603D6" w:rsidP="008603D6">
      <w:pPr>
        <w:jc w:val="center"/>
        <w:rPr>
          <w:rFonts w:ascii="Arial" w:hAnsi="Arial" w:cs="Arial"/>
          <w:b/>
        </w:rPr>
      </w:pPr>
      <w:r w:rsidRPr="0007413B">
        <w:rPr>
          <w:rFonts w:ascii="Arial" w:hAnsi="Arial" w:cs="Arial"/>
          <w:b/>
          <w:noProof/>
          <w:lang w:eastAsia="es-GT"/>
        </w:rPr>
        <w:drawing>
          <wp:inline distT="0" distB="0" distL="0" distR="0" wp14:anchorId="419AB673" wp14:editId="6F5AB956">
            <wp:extent cx="2873829" cy="3492247"/>
            <wp:effectExtent l="0" t="0" r="3175" b="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31100" t="15089" r="32344" b="5898"/>
                    <a:stretch/>
                  </pic:blipFill>
                  <pic:spPr>
                    <a:xfrm>
                      <a:off x="0" y="0"/>
                      <a:ext cx="2897289" cy="352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A4E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RELAJACIÓN</w:t>
      </w:r>
    </w:p>
    <w:p w:rsidR="008603D6" w:rsidRPr="008603D6" w:rsidRDefault="008603D6" w:rsidP="008603D6">
      <w:pPr>
        <w:rPr>
          <w:b/>
        </w:rPr>
      </w:pPr>
      <w:r w:rsidRPr="008603D6">
        <w:rPr>
          <w:rFonts w:ascii="Arial" w:hAnsi="Arial" w:cs="Arial"/>
        </w:rPr>
        <w:t xml:space="preserve">Juego en línea </w:t>
      </w:r>
      <w:hyperlink r:id="rId15" w:history="1">
        <w:r w:rsidRPr="008603D6">
          <w:rPr>
            <w:rStyle w:val="Hipervnculo"/>
            <w:b/>
          </w:rPr>
          <w:t>https</w:t>
        </w:r>
      </w:hyperlink>
      <w:hyperlink r:id="rId16" w:history="1">
        <w:r w:rsidRPr="008603D6">
          <w:rPr>
            <w:rStyle w:val="Hipervnculo"/>
            <w:b/>
          </w:rPr>
          <w:t>://www.aulapt.org/2020/04/23/juego-online-ortografia-de-la-ll-y/</w:t>
        </w:r>
      </w:hyperlink>
      <w:r w:rsidRPr="008603D6">
        <w:rPr>
          <w:b/>
        </w:rPr>
        <w:t xml:space="preserve">  </w:t>
      </w:r>
    </w:p>
    <w:p w:rsidR="008603D6" w:rsidRPr="00FD6A4E" w:rsidRDefault="008603D6" w:rsidP="00FE0CD7">
      <w:pPr>
        <w:rPr>
          <w:b/>
        </w:rPr>
      </w:pPr>
      <w:r>
        <w:rPr>
          <w:b/>
        </w:rPr>
        <w:t xml:space="preserve"> </w:t>
      </w:r>
    </w:p>
    <w:p w:rsidR="0007413B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PLAN PARALELO</w:t>
      </w:r>
    </w:p>
    <w:p w:rsidR="0007413B" w:rsidRPr="0007413B" w:rsidRDefault="0007413B" w:rsidP="00FE0CD7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</w:p>
    <w:p w:rsidR="0007413B" w:rsidRDefault="0007413B" w:rsidP="0007413B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7DB72D0D" wp14:editId="148A33C1">
            <wp:extent cx="5023263" cy="2220686"/>
            <wp:effectExtent l="0" t="0" r="635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5023765" cy="2220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C5" w:rsidRPr="009B73C5" w:rsidRDefault="009B73C5" w:rsidP="00FE0CD7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405"/>
        <w:gridCol w:w="3065"/>
        <w:gridCol w:w="2783"/>
      </w:tblGrid>
      <w:tr w:rsidR="009B73C5" w:rsidTr="00936F0D">
        <w:trPr>
          <w:trHeight w:val="725"/>
        </w:trPr>
        <w:tc>
          <w:tcPr>
            <w:tcW w:w="8253" w:type="dxa"/>
            <w:gridSpan w:val="3"/>
          </w:tcPr>
          <w:p w:rsidR="009B73C5" w:rsidRPr="00BF556B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9B73C5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9B73C5" w:rsidTr="00936F0D">
        <w:trPr>
          <w:trHeight w:val="375"/>
        </w:trPr>
        <w:tc>
          <w:tcPr>
            <w:tcW w:w="240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9B73C5" w:rsidTr="00936F0D">
        <w:trPr>
          <w:trHeight w:val="348"/>
        </w:trPr>
        <w:tc>
          <w:tcPr>
            <w:tcW w:w="240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07413B" w:rsidRPr="002B2F27" w:rsidRDefault="0007413B" w:rsidP="0007413B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Tarea</w:t>
      </w:r>
    </w:p>
    <w:p w:rsidR="0007413B" w:rsidRDefault="0007413B" w:rsidP="00A37EAD">
      <w:pPr>
        <w:tabs>
          <w:tab w:val="left" w:pos="993"/>
        </w:tabs>
        <w:spacing w:line="276" w:lineRule="auto"/>
        <w:ind w:right="1145"/>
        <w:rPr>
          <w:rFonts w:ascii="Century Gothic" w:hAnsi="Century Gothic"/>
        </w:rPr>
      </w:pPr>
    </w:p>
    <w:p w:rsidR="008948B1" w:rsidRDefault="0007413B" w:rsidP="0007413B">
      <w:pPr>
        <w:tabs>
          <w:tab w:val="left" w:pos="993"/>
        </w:tabs>
        <w:spacing w:line="276" w:lineRule="auto"/>
        <w:ind w:right="1145"/>
        <w:jc w:val="center"/>
        <w:rPr>
          <w:rFonts w:ascii="Century Gothic" w:hAnsi="Century Gothic"/>
        </w:rPr>
      </w:pPr>
      <w:r w:rsidRPr="0007413B">
        <w:rPr>
          <w:rFonts w:ascii="Century Gothic" w:hAnsi="Century Gothic"/>
          <w:noProof/>
          <w:lang w:eastAsia="es-GT"/>
        </w:rPr>
        <w:drawing>
          <wp:inline distT="0" distB="0" distL="0" distR="0" wp14:anchorId="0BDBD34D" wp14:editId="12B8E8B2">
            <wp:extent cx="5014712" cy="4000500"/>
            <wp:effectExtent l="0" t="0" r="0" b="0"/>
            <wp:docPr id="14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14617" t="23839" r="13266" b="10701"/>
                    <a:stretch/>
                  </pic:blipFill>
                  <pic:spPr>
                    <a:xfrm>
                      <a:off x="0" y="0"/>
                      <a:ext cx="5017397" cy="400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13B" w:rsidRPr="00A37EAD" w:rsidRDefault="0007413B" w:rsidP="0007413B">
      <w:pPr>
        <w:tabs>
          <w:tab w:val="left" w:pos="993"/>
        </w:tabs>
        <w:spacing w:line="276" w:lineRule="auto"/>
        <w:ind w:right="1145"/>
        <w:jc w:val="center"/>
        <w:rPr>
          <w:rFonts w:ascii="Century Gothic" w:hAnsi="Century Gothic"/>
        </w:rPr>
        <w:sectPr w:rsidR="0007413B" w:rsidRPr="00A37EAD">
          <w:headerReference w:type="default" r:id="rId19"/>
          <w:footerReference w:type="default" r:id="rId20"/>
          <w:pgSz w:w="11910" w:h="16840"/>
          <w:pgMar w:top="1300" w:right="560" w:bottom="1240" w:left="1680" w:header="696" w:footer="1056" w:gutter="0"/>
          <w:cols w:space="720"/>
        </w:sectPr>
      </w:pPr>
      <w:r w:rsidRPr="0007413B">
        <w:rPr>
          <w:rFonts w:ascii="Century Gothic" w:hAnsi="Century Gothic"/>
          <w:noProof/>
          <w:lang w:eastAsia="es-GT"/>
        </w:rPr>
        <w:drawing>
          <wp:inline distT="0" distB="0" distL="0" distR="0" wp14:anchorId="6CC5DF80" wp14:editId="7E1C2230">
            <wp:extent cx="4967250" cy="2990850"/>
            <wp:effectExtent l="0" t="0" r="5080" b="0"/>
            <wp:docPr id="1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21"/>
                    <a:srcRect l="10970" t="48224" r="9013"/>
                    <a:stretch/>
                  </pic:blipFill>
                  <pic:spPr>
                    <a:xfrm>
                      <a:off x="0" y="0"/>
                      <a:ext cx="4970425" cy="2992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A61" w:rsidRPr="004344A2" w:rsidRDefault="00D12A61" w:rsidP="000525D7">
      <w:pPr>
        <w:tabs>
          <w:tab w:val="left" w:pos="3255"/>
        </w:tabs>
      </w:pPr>
    </w:p>
    <w:sectPr w:rsidR="00D12A61" w:rsidRPr="004344A2" w:rsidSect="003A65A0">
      <w:headerReference w:type="default" r:id="rId22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0F0B" w:rsidRDefault="00440F0B" w:rsidP="00965C33">
      <w:pPr>
        <w:spacing w:after="0" w:line="240" w:lineRule="auto"/>
      </w:pPr>
      <w:r>
        <w:separator/>
      </w:r>
    </w:p>
  </w:endnote>
  <w:endnote w:type="continuationSeparator" w:id="0">
    <w:p w:rsidR="00440F0B" w:rsidRDefault="00440F0B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0F0B" w:rsidRDefault="00440F0B" w:rsidP="00965C33">
      <w:pPr>
        <w:spacing w:after="0" w:line="240" w:lineRule="auto"/>
      </w:pPr>
      <w:r>
        <w:separator/>
      </w:r>
    </w:p>
  </w:footnote>
  <w:footnote w:type="continuationSeparator" w:id="0">
    <w:p w:rsidR="00440F0B" w:rsidRDefault="00440F0B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Default="008948B1">
    <w:pPr>
      <w:pStyle w:val="Textoindependiente"/>
      <w:spacing w:line="14" w:lineRule="auto"/>
      <w:ind w:left="0" w:firstLine="0"/>
      <w:jc w:val="left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Pr="00F60486" w:rsidRDefault="008948B1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1A370D">
      <w:rPr>
        <w:rFonts w:ascii="Arial" w:hAnsi="Arial" w:cs="Arial"/>
      </w:rPr>
      <w:tab/>
    </w:r>
    <w:r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C960E8E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2" w15:restartNumberingAfterBreak="0">
    <w:nsid w:val="07197E8F"/>
    <w:multiLevelType w:val="hybridMultilevel"/>
    <w:tmpl w:val="26DE97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16ADF"/>
    <w:multiLevelType w:val="hybridMultilevel"/>
    <w:tmpl w:val="4D067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7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 w15:restartNumberingAfterBreak="0">
    <w:nsid w:val="486A5DA4"/>
    <w:multiLevelType w:val="hybridMultilevel"/>
    <w:tmpl w:val="50CAEF84"/>
    <w:lvl w:ilvl="0" w:tplc="508EC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361D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4E4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2A3C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E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DA16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68A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47F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CC5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A0726E2"/>
    <w:multiLevelType w:val="hybridMultilevel"/>
    <w:tmpl w:val="AB403524"/>
    <w:lvl w:ilvl="0" w:tplc="F24018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03F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1A7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C28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E7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7B4E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2BC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AC0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085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F072320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0C76477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1657CD5"/>
    <w:multiLevelType w:val="hybridMultilevel"/>
    <w:tmpl w:val="769A8E9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12"/>
  </w:num>
  <w:num w:numId="3">
    <w:abstractNumId w:val="8"/>
  </w:num>
  <w:num w:numId="4">
    <w:abstractNumId w:val="0"/>
  </w:num>
  <w:num w:numId="5">
    <w:abstractNumId w:val="6"/>
  </w:num>
  <w:num w:numId="6">
    <w:abstractNumId w:val="5"/>
  </w:num>
  <w:num w:numId="7">
    <w:abstractNumId w:val="4"/>
  </w:num>
  <w:num w:numId="8">
    <w:abstractNumId w:val="9"/>
  </w:num>
  <w:num w:numId="9">
    <w:abstractNumId w:val="1"/>
  </w:num>
  <w:num w:numId="10">
    <w:abstractNumId w:val="13"/>
  </w:num>
  <w:num w:numId="11">
    <w:abstractNumId w:val="17"/>
  </w:num>
  <w:num w:numId="12">
    <w:abstractNumId w:val="10"/>
  </w:num>
  <w:num w:numId="13">
    <w:abstractNumId w:val="11"/>
  </w:num>
  <w:num w:numId="14">
    <w:abstractNumId w:val="16"/>
  </w:num>
  <w:num w:numId="15">
    <w:abstractNumId w:val="3"/>
  </w:num>
  <w:num w:numId="16">
    <w:abstractNumId w:val="2"/>
  </w:num>
  <w:num w:numId="17">
    <w:abstractNumId w:val="14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525D7"/>
    <w:rsid w:val="0005330C"/>
    <w:rsid w:val="0007413B"/>
    <w:rsid w:val="001A260E"/>
    <w:rsid w:val="001A370D"/>
    <w:rsid w:val="001B65A1"/>
    <w:rsid w:val="001E71B4"/>
    <w:rsid w:val="00213897"/>
    <w:rsid w:val="00284272"/>
    <w:rsid w:val="00284938"/>
    <w:rsid w:val="002B2F27"/>
    <w:rsid w:val="002E35BC"/>
    <w:rsid w:val="00305917"/>
    <w:rsid w:val="0032180C"/>
    <w:rsid w:val="00360368"/>
    <w:rsid w:val="003826ED"/>
    <w:rsid w:val="0038700F"/>
    <w:rsid w:val="003A65A0"/>
    <w:rsid w:val="003D2972"/>
    <w:rsid w:val="00410CAC"/>
    <w:rsid w:val="00425137"/>
    <w:rsid w:val="004344A2"/>
    <w:rsid w:val="00440F0B"/>
    <w:rsid w:val="004547DD"/>
    <w:rsid w:val="0048337A"/>
    <w:rsid w:val="00564F02"/>
    <w:rsid w:val="0060257A"/>
    <w:rsid w:val="0064734E"/>
    <w:rsid w:val="006613EF"/>
    <w:rsid w:val="006D4218"/>
    <w:rsid w:val="006F4868"/>
    <w:rsid w:val="007C4110"/>
    <w:rsid w:val="007F5257"/>
    <w:rsid w:val="00817263"/>
    <w:rsid w:val="00826CFC"/>
    <w:rsid w:val="008603D6"/>
    <w:rsid w:val="00862F0B"/>
    <w:rsid w:val="008948B1"/>
    <w:rsid w:val="009124BC"/>
    <w:rsid w:val="00924D65"/>
    <w:rsid w:val="00936AC5"/>
    <w:rsid w:val="00950CE2"/>
    <w:rsid w:val="00965C33"/>
    <w:rsid w:val="009B4ED1"/>
    <w:rsid w:val="009B73C5"/>
    <w:rsid w:val="00A27247"/>
    <w:rsid w:val="00A37EAD"/>
    <w:rsid w:val="00A5747F"/>
    <w:rsid w:val="00A84857"/>
    <w:rsid w:val="00AD4A8C"/>
    <w:rsid w:val="00B2355E"/>
    <w:rsid w:val="00B46124"/>
    <w:rsid w:val="00B464AB"/>
    <w:rsid w:val="00B7119B"/>
    <w:rsid w:val="00B764C4"/>
    <w:rsid w:val="00B83310"/>
    <w:rsid w:val="00BC35A5"/>
    <w:rsid w:val="00BF4EAA"/>
    <w:rsid w:val="00C178CC"/>
    <w:rsid w:val="00C34F4B"/>
    <w:rsid w:val="00C4793F"/>
    <w:rsid w:val="00C51CA0"/>
    <w:rsid w:val="00CD3304"/>
    <w:rsid w:val="00CD7EC0"/>
    <w:rsid w:val="00CE3A98"/>
    <w:rsid w:val="00CF34DF"/>
    <w:rsid w:val="00D12A61"/>
    <w:rsid w:val="00DA5C09"/>
    <w:rsid w:val="00DB6ABC"/>
    <w:rsid w:val="00DD357A"/>
    <w:rsid w:val="00DE1759"/>
    <w:rsid w:val="00E7195F"/>
    <w:rsid w:val="00E91537"/>
    <w:rsid w:val="00E94F58"/>
    <w:rsid w:val="00ED4EDD"/>
    <w:rsid w:val="00F33AED"/>
    <w:rsid w:val="00F346C3"/>
    <w:rsid w:val="00F60486"/>
    <w:rsid w:val="00FC0C5D"/>
    <w:rsid w:val="00FD6A4E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15B261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79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207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2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557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9703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3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43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3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5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75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51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ulapt.org/2020/04/23/juego-online-ortografia-de-la-ll-y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hyperlink" Target="https://www.aulapt.org/2020/04/23/juego-online-ortografia-de-la-ll-y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yperlink" Target="https://www.aulapt.org/2020/04/23/juego-online-ortografia-de-la-ll-y/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aulapt.org/2020/04/23/juego-online-ortografia-de-la-ll-y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695</Words>
  <Characters>3826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9</cp:revision>
  <dcterms:created xsi:type="dcterms:W3CDTF">2021-02-21T06:17:00Z</dcterms:created>
  <dcterms:modified xsi:type="dcterms:W3CDTF">2021-02-27T17:52:00Z</dcterms:modified>
</cp:coreProperties>
</file>