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7F62A30D" w:rsidR="00C01583" w:rsidRDefault="00030BB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C01583" w14:paraId="4CDDF436" w14:textId="77777777">
        <w:tc>
          <w:tcPr>
            <w:tcW w:w="2689" w:type="dxa"/>
            <w:shd w:val="clear" w:color="auto" w:fill="C0504D"/>
            <w:vAlign w:val="center"/>
          </w:tcPr>
          <w:p w14:paraId="0000000C" w14:textId="77777777" w:rsidR="00C01583" w:rsidRDefault="00C03A36">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6E83065D" w:rsidR="00C01583" w:rsidRDefault="00905E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K.G.S.P.</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2AF6BC47" w:rsidR="00C01583" w:rsidRDefault="009A238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31</w:t>
            </w:r>
            <w:r w:rsidR="00905E81">
              <w:rPr>
                <w:rFonts w:ascii="Arial" w:eastAsia="Arial" w:hAnsi="Arial" w:cs="Arial"/>
                <w:color w:val="000000"/>
              </w:rPr>
              <w:t>/10/21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52455A61" w:rsidR="00C01583" w:rsidRDefault="009A238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69341696" w:rsidR="00C01583" w:rsidRDefault="007D495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Evaluar la condición actual de una mujer de 40 años. </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3F917B4C" w:rsidR="009A238D" w:rsidRPr="00D27E0A" w:rsidRDefault="007D4959" w:rsidP="00D27E0A">
            <w:pPr>
              <w:jc w:val="both"/>
              <w:rPr>
                <w:rFonts w:ascii="Arial" w:hAnsi="Arial" w:cs="Arial"/>
              </w:rPr>
            </w:pPr>
            <w:r>
              <w:rPr>
                <w:rFonts w:ascii="Arial" w:hAnsi="Arial" w:cs="Arial"/>
              </w:rPr>
              <w:t>Evaluar la gravedad de la sintomatología asociada a la ansied</w:t>
            </w:r>
            <w:r w:rsidR="009A238D">
              <w:rPr>
                <w:rFonts w:ascii="Arial" w:hAnsi="Arial" w:cs="Arial"/>
              </w:rPr>
              <w:t xml:space="preserve">ad y depresión.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7CBD7328" w14:textId="77777777" w:rsidR="007D4959" w:rsidRPr="009A238D" w:rsidRDefault="007D4959" w:rsidP="009A238D">
            <w:pPr>
              <w:pStyle w:val="Prrafodelista"/>
              <w:numPr>
                <w:ilvl w:val="0"/>
                <w:numId w:val="13"/>
              </w:numPr>
              <w:pBdr>
                <w:top w:val="nil"/>
                <w:left w:val="nil"/>
                <w:bottom w:val="nil"/>
                <w:right w:val="nil"/>
                <w:between w:val="nil"/>
              </w:pBdr>
              <w:spacing w:before="120" w:after="120"/>
              <w:jc w:val="both"/>
              <w:rPr>
                <w:rFonts w:ascii="Arial" w:eastAsia="Arial" w:hAnsi="Arial" w:cs="Arial"/>
                <w:color w:val="000000"/>
              </w:rPr>
            </w:pPr>
            <w:r w:rsidRPr="009A238D">
              <w:rPr>
                <w:rFonts w:ascii="Arial" w:eastAsia="Arial" w:hAnsi="Arial" w:cs="Arial"/>
                <w:color w:val="000000"/>
              </w:rPr>
              <w:t>Ansiedad:</w:t>
            </w:r>
          </w:p>
          <w:p w14:paraId="1908CC17" w14:textId="7FA7091C" w:rsidR="007D4959" w:rsidRDefault="007D4959" w:rsidP="007D495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Evaluar la ansiedad manifiesta y su gravedad, logrando recaudar información pertinente a nivel fisiológico, motriz, social y cognitivo. </w:t>
            </w:r>
          </w:p>
          <w:p w14:paraId="46157D5E" w14:textId="54EA5541" w:rsidR="009A238D" w:rsidRDefault="009A238D" w:rsidP="009A238D">
            <w:pPr>
              <w:pStyle w:val="Prrafodelista"/>
              <w:numPr>
                <w:ilvl w:val="0"/>
                <w:numId w:val="1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Depresión:</w:t>
            </w:r>
          </w:p>
          <w:p w14:paraId="3CD57382" w14:textId="4D54AD4A" w:rsidR="009A238D" w:rsidRPr="009A238D" w:rsidRDefault="002E347E" w:rsidP="009A238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Evaluar si presenta una alteración clínicamente significativa respecto a la depresión, logrando así, enfatizar el componente cognitivo de dicha problemática. </w:t>
            </w:r>
          </w:p>
          <w:p w14:paraId="00000026" w14:textId="74E890D2" w:rsidR="007D4959" w:rsidRPr="007D4959" w:rsidRDefault="007D4959" w:rsidP="007D4959">
            <w:pPr>
              <w:pBdr>
                <w:top w:val="nil"/>
                <w:left w:val="nil"/>
                <w:bottom w:val="nil"/>
                <w:right w:val="nil"/>
                <w:between w:val="nil"/>
              </w:pBdr>
              <w:spacing w:before="120" w:after="120"/>
              <w:jc w:val="both"/>
              <w:rPr>
                <w:rFonts w:ascii="Arial" w:eastAsia="Arial" w:hAnsi="Arial" w:cs="Arial"/>
                <w:color w:val="000000"/>
              </w:rPr>
            </w:pP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71DE9FEF" w14:textId="4287DDDC" w:rsidR="005706BD" w:rsidRPr="00812931" w:rsidRDefault="005706BD" w:rsidP="007D4959">
            <w:pPr>
              <w:pStyle w:val="EstiloPS"/>
              <w:jc w:val="both"/>
              <w:rPr>
                <w:b/>
                <w:bCs/>
              </w:rPr>
            </w:pPr>
            <w:r w:rsidRPr="00812931">
              <w:rPr>
                <w:b/>
                <w:bCs/>
              </w:rPr>
              <w:t>Saludo (5</w:t>
            </w:r>
            <w:r w:rsidR="00812931">
              <w:rPr>
                <w:b/>
                <w:bCs/>
              </w:rPr>
              <w:t xml:space="preserve"> a 10</w:t>
            </w:r>
            <w:r w:rsidRPr="00812931">
              <w:rPr>
                <w:b/>
                <w:bCs/>
              </w:rPr>
              <w:t xml:space="preserve"> minutos):</w:t>
            </w:r>
          </w:p>
          <w:p w14:paraId="2E185E8A" w14:textId="44DEAB5E" w:rsidR="005706BD" w:rsidRDefault="005706BD" w:rsidP="007D4959">
            <w:pPr>
              <w:pStyle w:val="EstiloPS"/>
              <w:jc w:val="both"/>
            </w:pPr>
            <w:r>
              <w:t xml:space="preserve">Se recibirá a la paciente en la entrada de Clínica UNIS, en donde se le estará mencionado cuáles son las pruebas psicométricas que serán utilizadas y con base a ello, pedirle su autorización, para estas ser solicitadas. </w:t>
            </w:r>
          </w:p>
          <w:p w14:paraId="5FECEE3E" w14:textId="7E6A7DEA" w:rsidR="005706BD" w:rsidRPr="00812931" w:rsidRDefault="005706BD" w:rsidP="007D4959">
            <w:pPr>
              <w:pStyle w:val="EstiloPS"/>
              <w:jc w:val="both"/>
              <w:rPr>
                <w:b/>
                <w:bCs/>
              </w:rPr>
            </w:pPr>
            <w:r w:rsidRPr="00812931">
              <w:rPr>
                <w:b/>
                <w:bCs/>
              </w:rPr>
              <w:t>Desarrollo (Aproximadamente 45 minutos):</w:t>
            </w:r>
          </w:p>
          <w:p w14:paraId="566D65D4" w14:textId="0DCC037F" w:rsidR="005706BD" w:rsidRDefault="005706BD" w:rsidP="007D4959">
            <w:pPr>
              <w:pStyle w:val="EstiloPS"/>
              <w:jc w:val="both"/>
            </w:pPr>
            <w:r>
              <w:t xml:space="preserve">Luego se le brindarán 15 minutos, con la finalidad de permitirle expresar cómo estuvo su semana, haciendo un hincapié a aspectos relacionados al fallecimiento de su padre y el proceso de duelo que actualmente atraviesa. </w:t>
            </w:r>
          </w:p>
          <w:p w14:paraId="3CB59CBC" w14:textId="0F057100" w:rsidR="005706BD" w:rsidRDefault="005706BD" w:rsidP="005706BD">
            <w:pPr>
              <w:pStyle w:val="EstiloPS"/>
              <w:jc w:val="center"/>
              <w:rPr>
                <w:b/>
                <w:bCs/>
              </w:rPr>
            </w:pPr>
            <w:r>
              <w:rPr>
                <w:b/>
                <w:bCs/>
              </w:rPr>
              <w:t>AMAS:</w:t>
            </w:r>
          </w:p>
          <w:p w14:paraId="5ECCC0A0" w14:textId="41BB3AA5" w:rsidR="005706BD" w:rsidRDefault="005706BD" w:rsidP="005706BD">
            <w:pPr>
              <w:pStyle w:val="EstiloPS"/>
              <w:jc w:val="center"/>
              <w:rPr>
                <w:b/>
                <w:bCs/>
              </w:rPr>
            </w:pPr>
            <w:r>
              <w:rPr>
                <w:b/>
                <w:bCs/>
              </w:rPr>
              <w:t>Escala de Ansiedad Manifiesta en Adultos</w:t>
            </w:r>
          </w:p>
          <w:p w14:paraId="7DB907F8" w14:textId="4488D616" w:rsidR="000F793D" w:rsidRDefault="005706BD" w:rsidP="00812931">
            <w:pPr>
              <w:pStyle w:val="EstiloPS"/>
              <w:jc w:val="both"/>
            </w:pPr>
            <w:r>
              <w:t xml:space="preserve">En dicha prueba, se le indicará que se evaluará </w:t>
            </w:r>
            <w:r>
              <w:rPr>
                <w:rFonts w:eastAsia="Arial" w:cs="Arial"/>
              </w:rPr>
              <w:t>con la finalidad de distinguir entre niveles normales de estrés y aquellos relacionados a sintomatología clínicamente significativa. Permitiendo así, conocer cuáles son los factores de estrés desencadenadores del malestar</w:t>
            </w:r>
            <w:r w:rsidR="00812931">
              <w:rPr>
                <w:rFonts w:eastAsia="Arial" w:cs="Arial"/>
              </w:rPr>
              <w:t xml:space="preserve">. Por último, se le demostrará que dicha prueba evalúa </w:t>
            </w:r>
            <w:r w:rsidR="00812931">
              <w:rPr>
                <w:rFonts w:eastAsia="Arial" w:cs="Arial"/>
              </w:rPr>
              <w:lastRenderedPageBreak/>
              <w:t>las siguientes escalas:</w:t>
            </w:r>
            <w:r w:rsidR="00812931">
              <w:t xml:space="preserve"> I</w:t>
            </w:r>
            <w:r w:rsidR="007D4959">
              <w:t>nquietud e hipersensibilidad (14 reactivos)</w:t>
            </w:r>
            <w:r w:rsidR="00812931">
              <w:t xml:space="preserve">, </w:t>
            </w:r>
            <w:r w:rsidR="007D4959">
              <w:t>Ansiedad fisiológica (9 reactivos)</w:t>
            </w:r>
            <w:r w:rsidR="00812931">
              <w:t xml:space="preserve">, </w:t>
            </w:r>
            <w:r w:rsidR="007D4959">
              <w:t>Preocupaciones sociales/estrés (7 reactivos)</w:t>
            </w:r>
            <w:r w:rsidR="00812931">
              <w:t xml:space="preserve"> y </w:t>
            </w:r>
            <w:r w:rsidR="007D4959">
              <w:t>Mentira</w:t>
            </w:r>
            <w:r w:rsidR="00812931">
              <w:t xml:space="preserve">. </w:t>
            </w:r>
          </w:p>
          <w:p w14:paraId="5089DA8A" w14:textId="3AF536F4" w:rsidR="002E347E" w:rsidRDefault="002E347E" w:rsidP="002E347E">
            <w:pPr>
              <w:pStyle w:val="EstiloPS"/>
              <w:jc w:val="center"/>
              <w:rPr>
                <w:b/>
                <w:bCs/>
              </w:rPr>
            </w:pPr>
            <w:r>
              <w:rPr>
                <w:b/>
                <w:bCs/>
              </w:rPr>
              <w:t>Inventario de Depresión de Beck</w:t>
            </w:r>
          </w:p>
          <w:p w14:paraId="6C49F36C" w14:textId="1EAD1E60" w:rsidR="002E347E" w:rsidRDefault="002E347E" w:rsidP="002E347E">
            <w:pPr>
              <w:pStyle w:val="EstiloPS"/>
              <w:jc w:val="center"/>
              <w:rPr>
                <w:b/>
                <w:bCs/>
              </w:rPr>
            </w:pPr>
            <w:r>
              <w:rPr>
                <w:b/>
                <w:bCs/>
              </w:rPr>
              <w:t>(Beck y cols, 1961)</w:t>
            </w:r>
          </w:p>
          <w:p w14:paraId="745C942B" w14:textId="495C5C5C" w:rsidR="002E347E" w:rsidRPr="002E347E" w:rsidRDefault="002E347E" w:rsidP="002E347E">
            <w:pPr>
              <w:pStyle w:val="EstiloPS"/>
              <w:jc w:val="both"/>
            </w:pPr>
            <w:r>
              <w:t xml:space="preserve">Al finalizar con la prueba AMAS, se proseguirá evaluando la sintomatología asociada a la depresión. Puesto que, se toma en cuenta que la paciente actualmente atraviesa un proceso de duelo, por lo tanto, la finalidad de determinada evaluación es corroborar o descartar si dichos síntomas forman parte de su cuadro clínico. Se le indicará que debe leer con atención las afirmaciones y señalar cuál de todas ellas describe mejor cómo se ha sentido durante está última semana. </w:t>
            </w:r>
          </w:p>
          <w:p w14:paraId="0000002F" w14:textId="6AB4D4E0" w:rsidR="00364CE5" w:rsidRPr="00D45019" w:rsidRDefault="00364CE5" w:rsidP="00D45019">
            <w:pPr>
              <w:jc w:val="both"/>
              <w:rPr>
                <w:rFonts w:ascii="Arial" w:eastAsia="Arial" w:hAnsi="Arial" w:cs="Arial"/>
              </w:rPr>
            </w:pPr>
          </w:p>
        </w:tc>
        <w:tc>
          <w:tcPr>
            <w:tcW w:w="2207" w:type="dxa"/>
            <w:gridSpan w:val="2"/>
            <w:vAlign w:val="center"/>
          </w:tcPr>
          <w:p w14:paraId="276565F9" w14:textId="77777777" w:rsidR="00BE0956" w:rsidRPr="004462E0" w:rsidRDefault="00BE0956" w:rsidP="004462E0">
            <w:pPr>
              <w:jc w:val="both"/>
              <w:rPr>
                <w:rFonts w:ascii="Arial" w:eastAsia="Arial" w:hAnsi="Arial" w:cs="Arial"/>
                <w:b/>
              </w:rPr>
            </w:pPr>
          </w:p>
          <w:p w14:paraId="72116427" w14:textId="203C1DFC" w:rsidR="006D043A" w:rsidRDefault="006D043A" w:rsidP="006D043A">
            <w:pPr>
              <w:spacing w:after="200" w:line="256" w:lineRule="auto"/>
              <w:jc w:val="both"/>
              <w:rPr>
                <w:rFonts w:ascii="Arial" w:eastAsia="Arial" w:hAnsi="Arial" w:cs="Arial"/>
                <w:color w:val="000000"/>
              </w:rPr>
            </w:pPr>
          </w:p>
          <w:p w14:paraId="1919EE38" w14:textId="643EE24F" w:rsidR="007D4959" w:rsidRDefault="007D4959" w:rsidP="007D4959">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AMAS:</w:t>
            </w:r>
          </w:p>
          <w:p w14:paraId="5EA673F7" w14:textId="4AE041E1" w:rsidR="007D4959" w:rsidRDefault="007D4959" w:rsidP="000F793D">
            <w:pPr>
              <w:numPr>
                <w:ilvl w:val="0"/>
                <w:numId w:val="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Formato auto calificable </w:t>
            </w:r>
          </w:p>
          <w:p w14:paraId="06C99D0E" w14:textId="68BAE222" w:rsidR="007D4959" w:rsidRDefault="0093603F" w:rsidP="0093603F">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Beck:</w:t>
            </w:r>
          </w:p>
          <w:p w14:paraId="64821435" w14:textId="76022F9E" w:rsidR="0093603F" w:rsidRDefault="0093603F" w:rsidP="0093603F">
            <w:pPr>
              <w:pStyle w:val="Prrafodelista"/>
              <w:numPr>
                <w:ilvl w:val="0"/>
                <w:numId w:val="13"/>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Hoja de respuestas</w:t>
            </w:r>
          </w:p>
          <w:p w14:paraId="4CE9A4CD" w14:textId="77777777" w:rsidR="0093603F" w:rsidRPr="0093603F" w:rsidRDefault="0093603F" w:rsidP="0093603F">
            <w:pPr>
              <w:pStyle w:val="Prrafodelista"/>
              <w:pBdr>
                <w:top w:val="nil"/>
                <w:left w:val="nil"/>
                <w:bottom w:val="nil"/>
                <w:right w:val="nil"/>
                <w:between w:val="nil"/>
              </w:pBdr>
              <w:jc w:val="both"/>
              <w:rPr>
                <w:rFonts w:ascii="Arial" w:eastAsia="Arial" w:hAnsi="Arial" w:cs="Arial"/>
                <w:color w:val="000000"/>
              </w:rPr>
            </w:pPr>
          </w:p>
          <w:p w14:paraId="18E36605" w14:textId="5B7CD28E"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Lápiz</w:t>
            </w:r>
          </w:p>
          <w:p w14:paraId="66CD7B70"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Borrador</w:t>
            </w:r>
          </w:p>
          <w:p w14:paraId="00000032" w14:textId="4DAF6E8C" w:rsidR="000F793D" w:rsidRPr="007D56A8" w:rsidRDefault="000F793D" w:rsidP="007D56A8">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Sacapuntas</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61229B99" w:rsidR="00030BB3" w:rsidRPr="00030BB3" w:rsidRDefault="000F793D" w:rsidP="004462E0">
            <w:pPr>
              <w:rPr>
                <w:rFonts w:ascii="Times New Roman" w:eastAsia="Times New Roman" w:hAnsi="Times New Roman" w:cs="Times New Roman"/>
                <w:sz w:val="24"/>
                <w:szCs w:val="24"/>
              </w:rPr>
            </w:pPr>
            <w:r w:rsidRPr="007A642F">
              <w:rPr>
                <w:rFonts w:ascii="Arial" w:eastAsia="Arial" w:hAnsi="Arial" w:cs="Arial"/>
              </w:rPr>
              <w:t>Durante esta sesión no será asignado ningún plan paralelo.</w:t>
            </w:r>
          </w:p>
        </w:tc>
        <w:tc>
          <w:tcPr>
            <w:tcW w:w="2207" w:type="dxa"/>
            <w:gridSpan w:val="2"/>
            <w:vAlign w:val="center"/>
          </w:tcPr>
          <w:p w14:paraId="0000003C" w14:textId="14D0F5FA" w:rsidR="00C01583" w:rsidRPr="004462E0" w:rsidRDefault="00C01583" w:rsidP="004462E0">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30BB3" w14:paraId="64FDF753" w14:textId="77777777">
        <w:tc>
          <w:tcPr>
            <w:tcW w:w="8828" w:type="dxa"/>
            <w:gridSpan w:val="5"/>
            <w:vAlign w:val="center"/>
          </w:tcPr>
          <w:p w14:paraId="7E4373F3" w14:textId="77777777" w:rsidR="00905E81" w:rsidRPr="003978B5" w:rsidRDefault="00905E81" w:rsidP="00905E81">
            <w:pPr>
              <w:pStyle w:val="EstiloPS"/>
              <w:jc w:val="both"/>
            </w:pPr>
            <w:r w:rsidRPr="00C37EA7">
              <w:rPr>
                <w:b/>
              </w:rPr>
              <w:t>Examen del estado mental:</w:t>
            </w:r>
          </w:p>
          <w:p w14:paraId="7CC434A0" w14:textId="77777777" w:rsidR="00905E81" w:rsidRPr="00990FCA" w:rsidRDefault="00905E81" w:rsidP="00905E81">
            <w:pPr>
              <w:pStyle w:val="EstiloPS"/>
              <w:jc w:val="both"/>
            </w:pPr>
            <w:r w:rsidRPr="00990FCA">
              <w:t>Será de gran importancia observar el aspecto d</w:t>
            </w:r>
            <w:r>
              <w:t xml:space="preserve">e la paciente, ya que, puede llegar a presentarse una alerta. Entiéndase por rasgos de ansiedad y/o depresión, entre otras más. </w:t>
            </w:r>
          </w:p>
          <w:p w14:paraId="0E23C801" w14:textId="77777777" w:rsidR="00905E81" w:rsidRDefault="00905E81" w:rsidP="00905E81">
            <w:pPr>
              <w:pStyle w:val="EstiloPS"/>
              <w:jc w:val="both"/>
            </w:pPr>
            <w:r>
              <w:t>Características del Lenguaje:</w:t>
            </w:r>
          </w:p>
          <w:p w14:paraId="0DBC74CE" w14:textId="77777777" w:rsidR="00905E81" w:rsidRDefault="00905E81" w:rsidP="00905E81">
            <w:pPr>
              <w:pStyle w:val="EstiloPS"/>
              <w:jc w:val="both"/>
            </w:pPr>
            <w:r>
              <w:t>La forma de expresión ayudara a sustentar o eliminar cualquier sospecha, realizada a lo largo de la entrevista psicológica para adultos. Tanto la forma cuantitativa como la cualitativa, serán de gran ayuda.</w:t>
            </w:r>
          </w:p>
          <w:p w14:paraId="11D9BD48" w14:textId="77777777" w:rsidR="00905E81" w:rsidRDefault="00905E81" w:rsidP="00905E81">
            <w:pPr>
              <w:pStyle w:val="EstiloPS"/>
              <w:jc w:val="both"/>
            </w:pPr>
            <w:r>
              <w:t>Estado de ánimo y afecto:</w:t>
            </w:r>
          </w:p>
          <w:p w14:paraId="693F40B4" w14:textId="77777777" w:rsidR="00905E81" w:rsidRDefault="00905E81" w:rsidP="00905E81">
            <w:pPr>
              <w:pStyle w:val="EstiloPS"/>
              <w:jc w:val="both"/>
            </w:pPr>
            <w:r>
              <w:t xml:space="preserve">De igual forma que la expresión verbal, el estado de ánimo que se logre observar por parte de la paciente, servirá para sustentar o rechazar cualquier diagnóstico. Será observable si el estado de ánimo presente es el adecuado para el contenido del pensamiento, como si el nivel de intensidad muestra ser el apropiado. Esto último es fundamental, pues tomando en cuenta su historial, la paciente no gestiona apropiadamente sus emociones, generando una psicosomatización. </w:t>
            </w:r>
          </w:p>
          <w:p w14:paraId="3AA23985" w14:textId="77777777" w:rsidR="00905E81" w:rsidRDefault="00905E81" w:rsidP="00905E81">
            <w:pPr>
              <w:pStyle w:val="EstiloPS"/>
              <w:jc w:val="both"/>
            </w:pPr>
            <w:r>
              <w:t>Contenido del pensamiento:</w:t>
            </w:r>
          </w:p>
          <w:p w14:paraId="7C856E04" w14:textId="77777777" w:rsidR="00905E81" w:rsidRDefault="00905E81" w:rsidP="00905E81">
            <w:pPr>
              <w:pStyle w:val="EstiloPS"/>
              <w:jc w:val="both"/>
            </w:pPr>
            <w:r>
              <w:t xml:space="preserve">Dentro de esta área, se podrá indagar acerca de qué tipo de pensamiento la paciente suele presentar; como a su vez, si éste es aquel que refuerza y detona una mayor problemática emocional. </w:t>
            </w:r>
          </w:p>
          <w:p w14:paraId="25DA9354" w14:textId="77777777" w:rsidR="00905E81" w:rsidRDefault="00905E81" w:rsidP="00905E81">
            <w:pPr>
              <w:pStyle w:val="EstiloPS"/>
              <w:jc w:val="both"/>
            </w:pPr>
            <w:r>
              <w:t>Funciones del sensorio:</w:t>
            </w:r>
          </w:p>
          <w:p w14:paraId="7978375F" w14:textId="5A307C6A" w:rsidR="006D043A" w:rsidRPr="007D4959" w:rsidRDefault="00905E81" w:rsidP="00030BB3">
            <w:pPr>
              <w:pStyle w:val="EstiloPS"/>
              <w:jc w:val="both"/>
            </w:pPr>
            <w:r>
              <w:t xml:space="preserve">Las funciones, tal y como, atención, concentración y memoria, permitirán descartar o rechazar sospechas como ansiedad y/o depresión. Las cuales, son de gran relevancia para el caso de la paciente. </w:t>
            </w:r>
          </w:p>
          <w:p w14:paraId="00000043" w14:textId="14987074" w:rsidR="00030BB3" w:rsidRDefault="00030BB3" w:rsidP="0098462E">
            <w:pPr>
              <w:pStyle w:val="EstiloPS"/>
              <w:jc w:val="both"/>
              <w:rPr>
                <w:rFonts w:eastAsia="Arial" w:cs="Arial"/>
                <w:color w:val="000000"/>
              </w:rPr>
            </w:pP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65828105"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14:paraId="5A9C77B4" w14:textId="3FA91AE5"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5798940" w14:textId="32932FB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39A8D05" w14:textId="6B20D73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2B09DF44" w14:textId="77777777" w:rsidR="00D27E0A" w:rsidRPr="00964439" w:rsidRDefault="00D27E0A" w:rsidP="00D27E0A">
      <w:pPr>
        <w:jc w:val="center"/>
        <w:rPr>
          <w:rFonts w:ascii="Arial" w:eastAsia="Arial" w:hAnsi="Arial" w:cs="Arial"/>
        </w:rPr>
      </w:pPr>
    </w:p>
    <w:p w14:paraId="6B21BABB" w14:textId="77777777" w:rsidR="00D27E0A" w:rsidRPr="00964439" w:rsidRDefault="00D27E0A" w:rsidP="00D27E0A">
      <w:pPr>
        <w:jc w:val="center"/>
        <w:rPr>
          <w:rFonts w:ascii="Arial" w:eastAsia="Arial" w:hAnsi="Arial" w:cs="Arial"/>
        </w:rPr>
      </w:pPr>
    </w:p>
    <w:p w14:paraId="08059465" w14:textId="77777777" w:rsidR="00D27E0A" w:rsidRPr="00964439" w:rsidRDefault="00D27E0A" w:rsidP="00D27E0A">
      <w:pPr>
        <w:jc w:val="center"/>
        <w:rPr>
          <w:rFonts w:ascii="Arial" w:eastAsia="Arial" w:hAnsi="Arial" w:cs="Arial"/>
        </w:rPr>
      </w:pPr>
    </w:p>
    <w:p w14:paraId="65EDA0D0" w14:textId="77777777"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sectPr w:rsidR="00D27E0A">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B371F" w14:textId="77777777" w:rsidR="00C03A36" w:rsidRDefault="00C03A36">
      <w:pPr>
        <w:spacing w:after="0" w:line="240" w:lineRule="auto"/>
      </w:pPr>
      <w:r>
        <w:separator/>
      </w:r>
    </w:p>
  </w:endnote>
  <w:endnote w:type="continuationSeparator" w:id="0">
    <w:p w14:paraId="1705DC93" w14:textId="77777777" w:rsidR="00C03A36" w:rsidRDefault="00C03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58B74" w14:textId="77777777" w:rsidR="00C03A36" w:rsidRDefault="00C03A36">
      <w:pPr>
        <w:spacing w:after="0" w:line="240" w:lineRule="auto"/>
      </w:pPr>
      <w:r>
        <w:separator/>
      </w:r>
    </w:p>
  </w:footnote>
  <w:footnote w:type="continuationSeparator" w:id="0">
    <w:p w14:paraId="2D6DCC2B" w14:textId="77777777" w:rsidR="00C03A36" w:rsidRDefault="00C03A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C73"/>
    <w:multiLevelType w:val="hybridMultilevel"/>
    <w:tmpl w:val="A2BA3F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845688A"/>
    <w:multiLevelType w:val="hybridMultilevel"/>
    <w:tmpl w:val="71AEB6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D4C1E59"/>
    <w:multiLevelType w:val="hybridMultilevel"/>
    <w:tmpl w:val="4D5C51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1996B1D"/>
    <w:multiLevelType w:val="hybridMultilevel"/>
    <w:tmpl w:val="DA9ACFD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45FD41BC"/>
    <w:multiLevelType w:val="multilevel"/>
    <w:tmpl w:val="142C4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D7552A9"/>
    <w:multiLevelType w:val="hybridMultilevel"/>
    <w:tmpl w:val="541298C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7"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7225B98"/>
    <w:multiLevelType w:val="hybridMultilevel"/>
    <w:tmpl w:val="44D037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 w15:restartNumberingAfterBreak="0">
    <w:nsid w:val="6AF33D0F"/>
    <w:multiLevelType w:val="multilevel"/>
    <w:tmpl w:val="52282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ABB2F56"/>
    <w:multiLevelType w:val="hybridMultilevel"/>
    <w:tmpl w:val="587CF4D4"/>
    <w:lvl w:ilvl="0" w:tplc="100A0001">
      <w:start w:val="1"/>
      <w:numFmt w:val="bullet"/>
      <w:lvlText w:val=""/>
      <w:lvlJc w:val="left"/>
      <w:pPr>
        <w:ind w:left="780" w:hanging="360"/>
      </w:pPr>
      <w:rPr>
        <w:rFonts w:ascii="Symbol" w:hAnsi="Symbol" w:hint="default"/>
      </w:rPr>
    </w:lvl>
    <w:lvl w:ilvl="1" w:tplc="100A0003" w:tentative="1">
      <w:start w:val="1"/>
      <w:numFmt w:val="bullet"/>
      <w:lvlText w:val="o"/>
      <w:lvlJc w:val="left"/>
      <w:pPr>
        <w:ind w:left="1500" w:hanging="360"/>
      </w:pPr>
      <w:rPr>
        <w:rFonts w:ascii="Courier New" w:hAnsi="Courier New" w:cs="Courier New" w:hint="default"/>
      </w:rPr>
    </w:lvl>
    <w:lvl w:ilvl="2" w:tplc="100A0005" w:tentative="1">
      <w:start w:val="1"/>
      <w:numFmt w:val="bullet"/>
      <w:lvlText w:val=""/>
      <w:lvlJc w:val="left"/>
      <w:pPr>
        <w:ind w:left="2220" w:hanging="360"/>
      </w:pPr>
      <w:rPr>
        <w:rFonts w:ascii="Wingdings" w:hAnsi="Wingdings" w:hint="default"/>
      </w:rPr>
    </w:lvl>
    <w:lvl w:ilvl="3" w:tplc="100A0001" w:tentative="1">
      <w:start w:val="1"/>
      <w:numFmt w:val="bullet"/>
      <w:lvlText w:val=""/>
      <w:lvlJc w:val="left"/>
      <w:pPr>
        <w:ind w:left="2940" w:hanging="360"/>
      </w:pPr>
      <w:rPr>
        <w:rFonts w:ascii="Symbol" w:hAnsi="Symbol" w:hint="default"/>
      </w:rPr>
    </w:lvl>
    <w:lvl w:ilvl="4" w:tplc="100A0003" w:tentative="1">
      <w:start w:val="1"/>
      <w:numFmt w:val="bullet"/>
      <w:lvlText w:val="o"/>
      <w:lvlJc w:val="left"/>
      <w:pPr>
        <w:ind w:left="3660" w:hanging="360"/>
      </w:pPr>
      <w:rPr>
        <w:rFonts w:ascii="Courier New" w:hAnsi="Courier New" w:cs="Courier New" w:hint="default"/>
      </w:rPr>
    </w:lvl>
    <w:lvl w:ilvl="5" w:tplc="100A0005" w:tentative="1">
      <w:start w:val="1"/>
      <w:numFmt w:val="bullet"/>
      <w:lvlText w:val=""/>
      <w:lvlJc w:val="left"/>
      <w:pPr>
        <w:ind w:left="4380" w:hanging="360"/>
      </w:pPr>
      <w:rPr>
        <w:rFonts w:ascii="Wingdings" w:hAnsi="Wingdings" w:hint="default"/>
      </w:rPr>
    </w:lvl>
    <w:lvl w:ilvl="6" w:tplc="100A0001" w:tentative="1">
      <w:start w:val="1"/>
      <w:numFmt w:val="bullet"/>
      <w:lvlText w:val=""/>
      <w:lvlJc w:val="left"/>
      <w:pPr>
        <w:ind w:left="5100" w:hanging="360"/>
      </w:pPr>
      <w:rPr>
        <w:rFonts w:ascii="Symbol" w:hAnsi="Symbol" w:hint="default"/>
      </w:rPr>
    </w:lvl>
    <w:lvl w:ilvl="7" w:tplc="100A0003" w:tentative="1">
      <w:start w:val="1"/>
      <w:numFmt w:val="bullet"/>
      <w:lvlText w:val="o"/>
      <w:lvlJc w:val="left"/>
      <w:pPr>
        <w:ind w:left="5820" w:hanging="360"/>
      </w:pPr>
      <w:rPr>
        <w:rFonts w:ascii="Courier New" w:hAnsi="Courier New" w:cs="Courier New" w:hint="default"/>
      </w:rPr>
    </w:lvl>
    <w:lvl w:ilvl="8" w:tplc="100A0005" w:tentative="1">
      <w:start w:val="1"/>
      <w:numFmt w:val="bullet"/>
      <w:lvlText w:val=""/>
      <w:lvlJc w:val="left"/>
      <w:pPr>
        <w:ind w:left="6540" w:hanging="360"/>
      </w:pPr>
      <w:rPr>
        <w:rFonts w:ascii="Wingdings" w:hAnsi="Wingdings" w:hint="default"/>
      </w:rPr>
    </w:lvl>
  </w:abstractNum>
  <w:abstractNum w:abstractNumId="12" w15:restartNumberingAfterBreak="0">
    <w:nsid w:val="7CAD3A65"/>
    <w:multiLevelType w:val="multilevel"/>
    <w:tmpl w:val="0E2E3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6"/>
  </w:num>
  <w:num w:numId="4">
    <w:abstractNumId w:val="5"/>
  </w:num>
  <w:num w:numId="5">
    <w:abstractNumId w:val="10"/>
  </w:num>
  <w:num w:numId="6">
    <w:abstractNumId w:val="2"/>
  </w:num>
  <w:num w:numId="7">
    <w:abstractNumId w:val="7"/>
  </w:num>
  <w:num w:numId="8">
    <w:abstractNumId w:val="0"/>
  </w:num>
  <w:num w:numId="9">
    <w:abstractNumId w:val="12"/>
  </w:num>
  <w:num w:numId="10">
    <w:abstractNumId w:val="8"/>
  </w:num>
  <w:num w:numId="11">
    <w:abstractNumId w:val="1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BB3"/>
    <w:rsid w:val="000F793D"/>
    <w:rsid w:val="001172AF"/>
    <w:rsid w:val="00180A96"/>
    <w:rsid w:val="001875D5"/>
    <w:rsid w:val="001D2197"/>
    <w:rsid w:val="002E347E"/>
    <w:rsid w:val="002F7405"/>
    <w:rsid w:val="00314CC7"/>
    <w:rsid w:val="00364BA8"/>
    <w:rsid w:val="00364CE5"/>
    <w:rsid w:val="004412C9"/>
    <w:rsid w:val="004462E0"/>
    <w:rsid w:val="004814E9"/>
    <w:rsid w:val="00497625"/>
    <w:rsid w:val="004F1C4E"/>
    <w:rsid w:val="005706BD"/>
    <w:rsid w:val="005D5F9A"/>
    <w:rsid w:val="006C32A4"/>
    <w:rsid w:val="006D043A"/>
    <w:rsid w:val="006D5251"/>
    <w:rsid w:val="007D4959"/>
    <w:rsid w:val="007D56A8"/>
    <w:rsid w:val="00812931"/>
    <w:rsid w:val="008D29C1"/>
    <w:rsid w:val="008E0979"/>
    <w:rsid w:val="0090221B"/>
    <w:rsid w:val="00905E81"/>
    <w:rsid w:val="0093603F"/>
    <w:rsid w:val="0098462E"/>
    <w:rsid w:val="009A238D"/>
    <w:rsid w:val="00A11FA9"/>
    <w:rsid w:val="00A170B4"/>
    <w:rsid w:val="00AE5E52"/>
    <w:rsid w:val="00B5101A"/>
    <w:rsid w:val="00BE0956"/>
    <w:rsid w:val="00C01583"/>
    <w:rsid w:val="00C03A36"/>
    <w:rsid w:val="00D27E0A"/>
    <w:rsid w:val="00D45019"/>
    <w:rsid w:val="00D51F74"/>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FAD9"/>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30BB3"/>
    <w:pPr>
      <w:ind w:left="720"/>
      <w:contextualSpacing/>
    </w:pPr>
  </w:style>
  <w:style w:type="paragraph" w:styleId="NormalWeb">
    <w:name w:val="Normal (Web)"/>
    <w:basedOn w:val="Normal"/>
    <w:uiPriority w:val="99"/>
    <w:semiHidden/>
    <w:unhideWhenUsed/>
    <w:rsid w:val="00030BB3"/>
    <w:pPr>
      <w:spacing w:before="100" w:beforeAutospacing="1" w:after="100" w:afterAutospacing="1"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030BB3"/>
    <w:rPr>
      <w:b/>
      <w:bCs/>
    </w:rPr>
  </w:style>
  <w:style w:type="character" w:customStyle="1" w:styleId="AsuntodelcomentarioCar">
    <w:name w:val="Asunto del comentario Car"/>
    <w:basedOn w:val="TextocomentarioCar"/>
    <w:link w:val="Asuntodelcomentario"/>
    <w:uiPriority w:val="99"/>
    <w:semiHidden/>
    <w:rsid w:val="00030B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4035">
      <w:bodyDiv w:val="1"/>
      <w:marLeft w:val="0"/>
      <w:marRight w:val="0"/>
      <w:marTop w:val="0"/>
      <w:marBottom w:val="0"/>
      <w:divBdr>
        <w:top w:val="none" w:sz="0" w:space="0" w:color="auto"/>
        <w:left w:val="none" w:sz="0" w:space="0" w:color="auto"/>
        <w:bottom w:val="none" w:sz="0" w:space="0" w:color="auto"/>
        <w:right w:val="none" w:sz="0" w:space="0" w:color="auto"/>
      </w:divBdr>
    </w:div>
    <w:div w:id="110323051">
      <w:bodyDiv w:val="1"/>
      <w:marLeft w:val="0"/>
      <w:marRight w:val="0"/>
      <w:marTop w:val="0"/>
      <w:marBottom w:val="0"/>
      <w:divBdr>
        <w:top w:val="none" w:sz="0" w:space="0" w:color="auto"/>
        <w:left w:val="none" w:sz="0" w:space="0" w:color="auto"/>
        <w:bottom w:val="none" w:sz="0" w:space="0" w:color="auto"/>
        <w:right w:val="none" w:sz="0" w:space="0" w:color="auto"/>
      </w:divBdr>
    </w:div>
    <w:div w:id="317270631">
      <w:bodyDiv w:val="1"/>
      <w:marLeft w:val="0"/>
      <w:marRight w:val="0"/>
      <w:marTop w:val="0"/>
      <w:marBottom w:val="0"/>
      <w:divBdr>
        <w:top w:val="none" w:sz="0" w:space="0" w:color="auto"/>
        <w:left w:val="none" w:sz="0" w:space="0" w:color="auto"/>
        <w:bottom w:val="none" w:sz="0" w:space="0" w:color="auto"/>
        <w:right w:val="none" w:sz="0" w:space="0" w:color="auto"/>
      </w:divBdr>
    </w:div>
    <w:div w:id="420179414">
      <w:bodyDiv w:val="1"/>
      <w:marLeft w:val="0"/>
      <w:marRight w:val="0"/>
      <w:marTop w:val="0"/>
      <w:marBottom w:val="0"/>
      <w:divBdr>
        <w:top w:val="none" w:sz="0" w:space="0" w:color="auto"/>
        <w:left w:val="none" w:sz="0" w:space="0" w:color="auto"/>
        <w:bottom w:val="none" w:sz="0" w:space="0" w:color="auto"/>
        <w:right w:val="none" w:sz="0" w:space="0" w:color="auto"/>
      </w:divBdr>
    </w:div>
    <w:div w:id="449710020">
      <w:bodyDiv w:val="1"/>
      <w:marLeft w:val="0"/>
      <w:marRight w:val="0"/>
      <w:marTop w:val="0"/>
      <w:marBottom w:val="0"/>
      <w:divBdr>
        <w:top w:val="none" w:sz="0" w:space="0" w:color="auto"/>
        <w:left w:val="none" w:sz="0" w:space="0" w:color="auto"/>
        <w:bottom w:val="none" w:sz="0" w:space="0" w:color="auto"/>
        <w:right w:val="none" w:sz="0" w:space="0" w:color="auto"/>
      </w:divBdr>
    </w:div>
    <w:div w:id="530385760">
      <w:bodyDiv w:val="1"/>
      <w:marLeft w:val="0"/>
      <w:marRight w:val="0"/>
      <w:marTop w:val="0"/>
      <w:marBottom w:val="0"/>
      <w:divBdr>
        <w:top w:val="none" w:sz="0" w:space="0" w:color="auto"/>
        <w:left w:val="none" w:sz="0" w:space="0" w:color="auto"/>
        <w:bottom w:val="none" w:sz="0" w:space="0" w:color="auto"/>
        <w:right w:val="none" w:sz="0" w:space="0" w:color="auto"/>
      </w:divBdr>
    </w:div>
    <w:div w:id="646008506">
      <w:bodyDiv w:val="1"/>
      <w:marLeft w:val="0"/>
      <w:marRight w:val="0"/>
      <w:marTop w:val="0"/>
      <w:marBottom w:val="0"/>
      <w:divBdr>
        <w:top w:val="none" w:sz="0" w:space="0" w:color="auto"/>
        <w:left w:val="none" w:sz="0" w:space="0" w:color="auto"/>
        <w:bottom w:val="none" w:sz="0" w:space="0" w:color="auto"/>
        <w:right w:val="none" w:sz="0" w:space="0" w:color="auto"/>
      </w:divBdr>
    </w:div>
    <w:div w:id="1546134718">
      <w:bodyDiv w:val="1"/>
      <w:marLeft w:val="0"/>
      <w:marRight w:val="0"/>
      <w:marTop w:val="0"/>
      <w:marBottom w:val="0"/>
      <w:divBdr>
        <w:top w:val="none" w:sz="0" w:space="0" w:color="auto"/>
        <w:left w:val="none" w:sz="0" w:space="0" w:color="auto"/>
        <w:bottom w:val="none" w:sz="0" w:space="0" w:color="auto"/>
        <w:right w:val="none" w:sz="0" w:space="0" w:color="auto"/>
      </w:divBdr>
    </w:div>
    <w:div w:id="1574855200">
      <w:bodyDiv w:val="1"/>
      <w:marLeft w:val="0"/>
      <w:marRight w:val="0"/>
      <w:marTop w:val="0"/>
      <w:marBottom w:val="0"/>
      <w:divBdr>
        <w:top w:val="none" w:sz="0" w:space="0" w:color="auto"/>
        <w:left w:val="none" w:sz="0" w:space="0" w:color="auto"/>
        <w:bottom w:val="none" w:sz="0" w:space="0" w:color="auto"/>
        <w:right w:val="none" w:sz="0" w:space="0" w:color="auto"/>
      </w:divBdr>
    </w:div>
    <w:div w:id="1996758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TEA21</b:Tag>
    <b:SourceType>InternetSite</b:SourceType>
    <b:Guid>{86CCB308-80DB-4610-BB63-4106824BFA3D}</b:Guid>
    <b:Title>CET-DE. Cuestionario Estructural Tetradimensional para la Depresión</b:Title>
    <b:Year>2021</b:Year>
    <b:Author>
      <b:Author>
        <b:Corporate>TEA Ediciones</b:Corporate>
      </b:Author>
    </b:Author>
    <b:InternetSiteTitle>TEA</b:InternetSiteTitle>
    <b:URL>http://web.teaediciones.com/CET-DE--CUESTIONARIO-ESTRUCTURAL-TETRADIMENSIONAL-PARA-LA-DEPRESION.aspx</b:URL>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077D0E8F-B001-4001-8EED-9648BDA8DA1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608</Words>
  <Characters>3348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3</cp:revision>
  <dcterms:created xsi:type="dcterms:W3CDTF">2021-08-30T05:58:00Z</dcterms:created>
  <dcterms:modified xsi:type="dcterms:W3CDTF">2021-08-30T06:13:00Z</dcterms:modified>
</cp:coreProperties>
</file>