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89"/>
        <w:gridCol w:w="2551"/>
        <w:gridCol w:w="1381"/>
        <w:gridCol w:w="320"/>
        <w:gridCol w:w="1887"/>
      </w:tblGrid>
      <w:tr w:rsidR="00AF7909" w:rsidRPr="00271BBC" w14:paraId="09F1E20D" w14:textId="77777777" w:rsidTr="00B173C4">
        <w:tc>
          <w:tcPr>
            <w:tcW w:w="8828" w:type="dxa"/>
            <w:gridSpan w:val="5"/>
            <w:shd w:val="clear" w:color="auto" w:fill="943634"/>
            <w:vAlign w:val="center"/>
          </w:tcPr>
          <w:p w14:paraId="6FD999E5" w14:textId="77777777" w:rsidR="00AF7909" w:rsidRPr="00271BBC" w:rsidRDefault="00AF7909" w:rsidP="00B173C4">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DE SESIÓN – PSICOLOGÍA CLÍNICA</w:t>
            </w:r>
          </w:p>
        </w:tc>
      </w:tr>
      <w:tr w:rsidR="00AF7909" w:rsidRPr="00271BBC" w14:paraId="5420E1B4" w14:textId="77777777" w:rsidTr="00B173C4">
        <w:tc>
          <w:tcPr>
            <w:tcW w:w="2689" w:type="dxa"/>
            <w:shd w:val="clear" w:color="auto" w:fill="C0504D"/>
            <w:vAlign w:val="center"/>
          </w:tcPr>
          <w:p w14:paraId="1F79C9F1" w14:textId="77777777" w:rsidR="00AF7909" w:rsidRPr="00271BBC" w:rsidRDefault="00AF7909" w:rsidP="00B173C4">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practicante</w:t>
            </w:r>
          </w:p>
        </w:tc>
        <w:tc>
          <w:tcPr>
            <w:tcW w:w="6139" w:type="dxa"/>
            <w:gridSpan w:val="4"/>
          </w:tcPr>
          <w:p w14:paraId="1E44E564" w14:textId="77777777" w:rsidR="00AF7909" w:rsidRPr="00271BBC" w:rsidRDefault="00AF7909" w:rsidP="00B173C4">
            <w:pPr>
              <w:spacing w:before="120" w:after="120"/>
              <w:jc w:val="both"/>
              <w:rPr>
                <w:rFonts w:ascii="Arial" w:eastAsia="Calibri" w:hAnsi="Arial" w:cs="Times New Roman"/>
              </w:rPr>
            </w:pPr>
            <w:r w:rsidRPr="00271BBC">
              <w:rPr>
                <w:rFonts w:ascii="Arial" w:eastAsia="Calibri" w:hAnsi="Arial" w:cs="Times New Roman"/>
              </w:rPr>
              <w:t>Sergio Santos</w:t>
            </w:r>
          </w:p>
        </w:tc>
      </w:tr>
      <w:tr w:rsidR="00AF7909" w:rsidRPr="00FA6E4B" w14:paraId="43D0520F" w14:textId="77777777" w:rsidTr="00B173C4">
        <w:tc>
          <w:tcPr>
            <w:tcW w:w="2689" w:type="dxa"/>
            <w:shd w:val="clear" w:color="auto" w:fill="C0504D"/>
            <w:vAlign w:val="center"/>
          </w:tcPr>
          <w:p w14:paraId="0C7F8EF6" w14:textId="77777777" w:rsidR="00AF7909" w:rsidRPr="00271BBC" w:rsidRDefault="00AF7909" w:rsidP="00B173C4">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paciente</w:t>
            </w:r>
          </w:p>
        </w:tc>
        <w:tc>
          <w:tcPr>
            <w:tcW w:w="6139" w:type="dxa"/>
            <w:gridSpan w:val="4"/>
          </w:tcPr>
          <w:p w14:paraId="149C1B4F" w14:textId="77777777" w:rsidR="00AF7909" w:rsidRPr="00FA6E4B" w:rsidRDefault="00AF7909" w:rsidP="00B173C4">
            <w:pPr>
              <w:spacing w:before="120" w:after="120"/>
              <w:jc w:val="both"/>
              <w:rPr>
                <w:rFonts w:ascii="Arial" w:eastAsia="Calibri" w:hAnsi="Arial" w:cs="Times New Roman"/>
              </w:rPr>
            </w:pPr>
            <w:r>
              <w:rPr>
                <w:rFonts w:ascii="Arial" w:eastAsia="Calibri" w:hAnsi="Arial" w:cs="Times New Roman"/>
              </w:rPr>
              <w:t>K.A.</w:t>
            </w:r>
          </w:p>
        </w:tc>
      </w:tr>
      <w:tr w:rsidR="00AF7909" w:rsidRPr="00271BBC" w14:paraId="525EBB8D" w14:textId="77777777" w:rsidTr="00B173C4">
        <w:tc>
          <w:tcPr>
            <w:tcW w:w="2689" w:type="dxa"/>
            <w:shd w:val="clear" w:color="auto" w:fill="C0504D"/>
            <w:vAlign w:val="center"/>
          </w:tcPr>
          <w:p w14:paraId="29E8D14F" w14:textId="77777777" w:rsidR="00AF7909" w:rsidRPr="00271BBC" w:rsidRDefault="00AF7909" w:rsidP="00B173C4">
            <w:pPr>
              <w:spacing w:before="120" w:after="120"/>
              <w:jc w:val="center"/>
              <w:rPr>
                <w:rFonts w:ascii="Arial" w:eastAsia="Calibri" w:hAnsi="Arial" w:cs="Times New Roman"/>
                <w:b/>
                <w:color w:val="FFFFFF"/>
              </w:rPr>
            </w:pPr>
            <w:r w:rsidRPr="00271BBC">
              <w:rPr>
                <w:rFonts w:ascii="Arial" w:eastAsia="Calibri" w:hAnsi="Arial" w:cs="Times New Roman"/>
                <w:b/>
                <w:color w:val="FFFFFF"/>
              </w:rPr>
              <w:t>Fecha del plan</w:t>
            </w:r>
          </w:p>
        </w:tc>
        <w:tc>
          <w:tcPr>
            <w:tcW w:w="2551" w:type="dxa"/>
          </w:tcPr>
          <w:p w14:paraId="63B27E97" w14:textId="2B426B41" w:rsidR="00AF7909" w:rsidRPr="00271BBC" w:rsidRDefault="00AF7909" w:rsidP="00B173C4">
            <w:pPr>
              <w:spacing w:before="120" w:after="120"/>
              <w:jc w:val="both"/>
              <w:rPr>
                <w:rFonts w:ascii="Arial" w:eastAsia="Calibri" w:hAnsi="Arial" w:cs="Times New Roman"/>
              </w:rPr>
            </w:pPr>
            <w:r>
              <w:rPr>
                <w:rFonts w:ascii="Arial" w:eastAsia="Calibri" w:hAnsi="Arial" w:cs="Times New Roman"/>
              </w:rPr>
              <w:t>25</w:t>
            </w:r>
            <w:r>
              <w:rPr>
                <w:rFonts w:ascii="Arial" w:eastAsia="Calibri" w:hAnsi="Arial" w:cs="Times New Roman"/>
              </w:rPr>
              <w:t>/octubre</w:t>
            </w:r>
            <w:r w:rsidRPr="00271BBC">
              <w:rPr>
                <w:rFonts w:ascii="Arial" w:eastAsia="Calibri" w:hAnsi="Arial" w:cs="Times New Roman"/>
              </w:rPr>
              <w:t>/20</w:t>
            </w:r>
            <w:r>
              <w:rPr>
                <w:rFonts w:ascii="Arial" w:eastAsia="Calibri" w:hAnsi="Arial" w:cs="Times New Roman"/>
              </w:rPr>
              <w:t>21</w:t>
            </w:r>
          </w:p>
        </w:tc>
        <w:tc>
          <w:tcPr>
            <w:tcW w:w="1701" w:type="dxa"/>
            <w:gridSpan w:val="2"/>
            <w:shd w:val="clear" w:color="auto" w:fill="C0504D"/>
            <w:vAlign w:val="center"/>
          </w:tcPr>
          <w:p w14:paraId="51AF5E37" w14:textId="77777777" w:rsidR="00AF7909" w:rsidRPr="00271BBC" w:rsidRDefault="00AF7909" w:rsidP="00B173C4">
            <w:pPr>
              <w:spacing w:before="120" w:after="120"/>
              <w:jc w:val="center"/>
              <w:rPr>
                <w:rFonts w:ascii="Arial" w:eastAsia="Calibri" w:hAnsi="Arial" w:cs="Times New Roman"/>
                <w:b/>
                <w:color w:val="FFFFFF"/>
              </w:rPr>
            </w:pPr>
            <w:proofErr w:type="spellStart"/>
            <w:r w:rsidRPr="00271BBC">
              <w:rPr>
                <w:rFonts w:ascii="Arial" w:eastAsia="Calibri" w:hAnsi="Arial" w:cs="Times New Roman"/>
                <w:b/>
                <w:color w:val="FFFFFF"/>
              </w:rPr>
              <w:t>N°</w:t>
            </w:r>
            <w:proofErr w:type="spellEnd"/>
            <w:r w:rsidRPr="00271BBC">
              <w:rPr>
                <w:rFonts w:ascii="Arial" w:eastAsia="Calibri" w:hAnsi="Arial" w:cs="Times New Roman"/>
                <w:b/>
                <w:color w:val="FFFFFF"/>
              </w:rPr>
              <w:t>. de sesión</w:t>
            </w:r>
          </w:p>
        </w:tc>
        <w:tc>
          <w:tcPr>
            <w:tcW w:w="1887" w:type="dxa"/>
          </w:tcPr>
          <w:p w14:paraId="4FBE4B62" w14:textId="544B5225" w:rsidR="00AF7909" w:rsidRPr="00271BBC" w:rsidRDefault="00AF7909" w:rsidP="00B173C4">
            <w:pPr>
              <w:spacing w:before="120" w:after="120"/>
              <w:jc w:val="both"/>
              <w:rPr>
                <w:rFonts w:ascii="Arial" w:eastAsia="Calibri" w:hAnsi="Arial" w:cs="Times New Roman"/>
              </w:rPr>
            </w:pPr>
            <w:r>
              <w:rPr>
                <w:rFonts w:ascii="Arial" w:eastAsia="Calibri" w:hAnsi="Arial" w:cs="Times New Roman"/>
              </w:rPr>
              <w:t>5</w:t>
            </w:r>
          </w:p>
        </w:tc>
      </w:tr>
      <w:tr w:rsidR="00AF7909" w:rsidRPr="00271BBC" w14:paraId="487C8AEE" w14:textId="77777777" w:rsidTr="00B173C4">
        <w:tc>
          <w:tcPr>
            <w:tcW w:w="2689" w:type="dxa"/>
            <w:shd w:val="clear" w:color="auto" w:fill="C0504D"/>
            <w:vAlign w:val="center"/>
          </w:tcPr>
          <w:p w14:paraId="174DFEF8" w14:textId="77777777" w:rsidR="00AF7909" w:rsidRPr="00271BBC" w:rsidRDefault="00AF7909" w:rsidP="00B173C4">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general</w:t>
            </w:r>
          </w:p>
        </w:tc>
        <w:tc>
          <w:tcPr>
            <w:tcW w:w="6139" w:type="dxa"/>
            <w:gridSpan w:val="4"/>
            <w:vAlign w:val="center"/>
          </w:tcPr>
          <w:p w14:paraId="263B3568" w14:textId="77777777" w:rsidR="00AF7909" w:rsidRPr="00271BBC" w:rsidRDefault="00AF7909" w:rsidP="00B173C4">
            <w:pPr>
              <w:spacing w:before="120" w:after="120"/>
              <w:jc w:val="both"/>
              <w:rPr>
                <w:rFonts w:ascii="Arial" w:eastAsia="Calibri" w:hAnsi="Arial" w:cs="Times New Roman"/>
              </w:rPr>
            </w:pPr>
            <w:r>
              <w:rPr>
                <w:rFonts w:ascii="Arial" w:eastAsia="Calibri" w:hAnsi="Arial" w:cs="Times New Roman"/>
              </w:rPr>
              <w:t xml:space="preserve">Trabajar con la situación de duelo de una paciente de 23 años con deficiencia cognitiva. </w:t>
            </w:r>
          </w:p>
        </w:tc>
      </w:tr>
      <w:tr w:rsidR="00AF7909" w:rsidRPr="00271BBC" w14:paraId="03678DB7" w14:textId="77777777" w:rsidTr="00B173C4">
        <w:tc>
          <w:tcPr>
            <w:tcW w:w="8828" w:type="dxa"/>
            <w:gridSpan w:val="5"/>
            <w:shd w:val="clear" w:color="auto" w:fill="943634"/>
          </w:tcPr>
          <w:p w14:paraId="6CEAB67B" w14:textId="77777777" w:rsidR="00AF7909" w:rsidRPr="00271BBC" w:rsidRDefault="00AF7909" w:rsidP="00B173C4">
            <w:pPr>
              <w:spacing w:before="120" w:after="120"/>
              <w:rPr>
                <w:rFonts w:ascii="Arial" w:eastAsia="Calibri" w:hAnsi="Arial" w:cs="Times New Roman"/>
              </w:rPr>
            </w:pPr>
          </w:p>
        </w:tc>
      </w:tr>
      <w:tr w:rsidR="00AF7909" w:rsidRPr="00271BBC" w14:paraId="11319A0C" w14:textId="77777777" w:rsidTr="00B173C4">
        <w:tc>
          <w:tcPr>
            <w:tcW w:w="2689" w:type="dxa"/>
            <w:shd w:val="clear" w:color="auto" w:fill="C0504D"/>
            <w:vAlign w:val="center"/>
          </w:tcPr>
          <w:p w14:paraId="36B450DD" w14:textId="77777777" w:rsidR="00AF7909" w:rsidRPr="00271BBC" w:rsidRDefault="00AF7909" w:rsidP="00B173C4">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de la sesión:</w:t>
            </w:r>
          </w:p>
        </w:tc>
        <w:tc>
          <w:tcPr>
            <w:tcW w:w="6139" w:type="dxa"/>
            <w:gridSpan w:val="4"/>
            <w:vAlign w:val="center"/>
          </w:tcPr>
          <w:p w14:paraId="3E8F0EA5" w14:textId="77777777" w:rsidR="00AF7909" w:rsidRPr="00271BBC" w:rsidRDefault="00AF7909" w:rsidP="00B173C4">
            <w:pPr>
              <w:spacing w:before="120" w:after="120"/>
              <w:jc w:val="both"/>
              <w:rPr>
                <w:rFonts w:ascii="Arial" w:eastAsia="Calibri" w:hAnsi="Arial" w:cs="Times New Roman"/>
              </w:rPr>
            </w:pPr>
            <w:r>
              <w:rPr>
                <w:rFonts w:ascii="Arial" w:eastAsia="Calibri" w:hAnsi="Arial" w:cs="Times New Roman"/>
              </w:rPr>
              <w:t xml:space="preserve">Realizar técnicas de cuentacuentos orientados a trabajar el duelo y manejo de emociones. </w:t>
            </w:r>
          </w:p>
        </w:tc>
      </w:tr>
      <w:tr w:rsidR="00AF7909" w:rsidRPr="00271BBC" w14:paraId="0B1220D0" w14:textId="77777777" w:rsidTr="00B173C4">
        <w:tc>
          <w:tcPr>
            <w:tcW w:w="2689" w:type="dxa"/>
            <w:tcBorders>
              <w:bottom w:val="nil"/>
            </w:tcBorders>
            <w:shd w:val="clear" w:color="auto" w:fill="C0504D"/>
            <w:vAlign w:val="center"/>
          </w:tcPr>
          <w:p w14:paraId="36EF8A7D" w14:textId="77777777" w:rsidR="00AF7909" w:rsidRPr="00271BBC" w:rsidRDefault="00AF7909" w:rsidP="00B173C4">
            <w:pPr>
              <w:spacing w:before="120" w:after="120"/>
              <w:jc w:val="center"/>
              <w:rPr>
                <w:rFonts w:ascii="Arial" w:eastAsia="Calibri" w:hAnsi="Arial" w:cs="Times New Roman"/>
                <w:b/>
                <w:color w:val="FFFFFF"/>
              </w:rPr>
            </w:pPr>
            <w:proofErr w:type="gramStart"/>
            <w:r w:rsidRPr="00271BBC">
              <w:rPr>
                <w:rFonts w:ascii="Arial" w:eastAsia="Calibri" w:hAnsi="Arial" w:cs="Times New Roman"/>
                <w:b/>
                <w:color w:val="FFFFFF"/>
              </w:rPr>
              <w:t>Áreas a trabajar</w:t>
            </w:r>
            <w:proofErr w:type="gramEnd"/>
            <w:r w:rsidRPr="00271BBC">
              <w:rPr>
                <w:rFonts w:ascii="Arial" w:eastAsia="Calibri" w:hAnsi="Arial" w:cs="Times New Roman"/>
                <w:b/>
                <w:color w:val="FFFFFF"/>
              </w:rPr>
              <w:t>:</w:t>
            </w:r>
          </w:p>
        </w:tc>
        <w:tc>
          <w:tcPr>
            <w:tcW w:w="6139" w:type="dxa"/>
            <w:gridSpan w:val="4"/>
            <w:vAlign w:val="center"/>
          </w:tcPr>
          <w:p w14:paraId="1EA0A5DE" w14:textId="77777777" w:rsidR="00AF7909" w:rsidRDefault="00AF7909" w:rsidP="00B173C4">
            <w:pPr>
              <w:spacing w:before="120" w:after="120"/>
              <w:jc w:val="both"/>
              <w:rPr>
                <w:rFonts w:ascii="Arial" w:eastAsia="Calibri" w:hAnsi="Arial" w:cs="Times New Roman"/>
              </w:rPr>
            </w:pPr>
            <w:r w:rsidRPr="00FA6E4B">
              <w:rPr>
                <w:rFonts w:ascii="Arial" w:eastAsia="Calibri" w:hAnsi="Arial" w:cs="Times New Roman"/>
              </w:rPr>
              <w:t xml:space="preserve">Área </w:t>
            </w:r>
            <w:r>
              <w:rPr>
                <w:rFonts w:ascii="Arial" w:eastAsia="Calibri" w:hAnsi="Arial" w:cs="Times New Roman"/>
              </w:rPr>
              <w:t>intrapersonal</w:t>
            </w:r>
            <w:r w:rsidRPr="00FA6E4B">
              <w:rPr>
                <w:rFonts w:ascii="Arial" w:eastAsia="Calibri" w:hAnsi="Arial" w:cs="Times New Roman"/>
              </w:rPr>
              <w:t xml:space="preserve">: </w:t>
            </w:r>
            <w:r>
              <w:rPr>
                <w:rFonts w:ascii="Arial" w:eastAsia="Calibri" w:hAnsi="Arial" w:cs="Times New Roman"/>
              </w:rPr>
              <w:t xml:space="preserve">conocer los pensamientos, emociones y conductas más frecuentes de la persona. </w:t>
            </w:r>
          </w:p>
          <w:p w14:paraId="140801EE" w14:textId="77777777" w:rsidR="00AF7909" w:rsidRPr="00FA6E4B" w:rsidRDefault="00AF7909" w:rsidP="00B173C4">
            <w:pPr>
              <w:spacing w:before="120" w:after="120"/>
              <w:jc w:val="both"/>
              <w:rPr>
                <w:rFonts w:ascii="Arial" w:eastAsia="Calibri" w:hAnsi="Arial" w:cs="Times New Roman"/>
              </w:rPr>
            </w:pPr>
            <w:r>
              <w:rPr>
                <w:rFonts w:ascii="Arial" w:eastAsia="Calibri" w:hAnsi="Arial" w:cs="Times New Roman"/>
              </w:rPr>
              <w:t>Área familiar: indagar en los vínculos familiares que posee y la relación con cada familiar.</w:t>
            </w:r>
          </w:p>
          <w:p w14:paraId="123EB77E" w14:textId="77777777" w:rsidR="00AF7909" w:rsidRPr="00271BBC" w:rsidRDefault="00AF7909" w:rsidP="00B173C4">
            <w:pPr>
              <w:spacing w:before="120" w:after="120"/>
              <w:jc w:val="both"/>
              <w:rPr>
                <w:rFonts w:ascii="Arial" w:eastAsia="Calibri" w:hAnsi="Arial" w:cs="Times New Roman"/>
              </w:rPr>
            </w:pPr>
            <w:r w:rsidRPr="00271BBC">
              <w:rPr>
                <w:rFonts w:ascii="Arial" w:eastAsia="Calibri" w:hAnsi="Arial" w:cs="Times New Roman"/>
              </w:rPr>
              <w:t xml:space="preserve">Área </w:t>
            </w:r>
            <w:r>
              <w:rPr>
                <w:rFonts w:ascii="Arial" w:eastAsia="Calibri" w:hAnsi="Arial" w:cs="Times New Roman"/>
              </w:rPr>
              <w:t>social: conocer sobre las áreas en las que la persona se desenvuelve y la interacción con las personas que le agradan, pasatiempos que realiza.</w:t>
            </w:r>
          </w:p>
        </w:tc>
      </w:tr>
      <w:tr w:rsidR="00AF7909" w:rsidRPr="00271BBC" w14:paraId="67DAC9A9" w14:textId="77777777" w:rsidTr="00B173C4">
        <w:tc>
          <w:tcPr>
            <w:tcW w:w="6621" w:type="dxa"/>
            <w:gridSpan w:val="3"/>
            <w:shd w:val="clear" w:color="auto" w:fill="943634"/>
            <w:vAlign w:val="center"/>
          </w:tcPr>
          <w:p w14:paraId="51817C57" w14:textId="77777777" w:rsidR="00AF7909" w:rsidRPr="00271BBC" w:rsidRDefault="00AF7909" w:rsidP="00B173C4">
            <w:pPr>
              <w:spacing w:before="120" w:after="120"/>
              <w:jc w:val="center"/>
              <w:rPr>
                <w:rFonts w:ascii="Arial" w:eastAsia="Calibri" w:hAnsi="Arial" w:cs="Times New Roman"/>
                <w:b/>
                <w:color w:val="FFFFFF"/>
              </w:rPr>
            </w:pPr>
            <w:r w:rsidRPr="00271BBC">
              <w:rPr>
                <w:rFonts w:ascii="Arial" w:eastAsia="Calibri" w:hAnsi="Arial" w:cs="Times New Roman"/>
                <w:b/>
                <w:color w:val="FFFFFF"/>
              </w:rPr>
              <w:t>Actividades de intervención</w:t>
            </w:r>
          </w:p>
        </w:tc>
        <w:tc>
          <w:tcPr>
            <w:tcW w:w="2207" w:type="dxa"/>
            <w:gridSpan w:val="2"/>
            <w:shd w:val="clear" w:color="auto" w:fill="943634"/>
            <w:vAlign w:val="center"/>
          </w:tcPr>
          <w:p w14:paraId="6F8BF8F5" w14:textId="77777777" w:rsidR="00AF7909" w:rsidRPr="00271BBC" w:rsidRDefault="00AF7909" w:rsidP="00B173C4">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AF7909" w:rsidRPr="00271BBC" w14:paraId="618DA898" w14:textId="77777777" w:rsidTr="00B173C4">
        <w:tc>
          <w:tcPr>
            <w:tcW w:w="6621" w:type="dxa"/>
            <w:gridSpan w:val="3"/>
            <w:vAlign w:val="center"/>
          </w:tcPr>
          <w:p w14:paraId="4F773F92" w14:textId="67BF23BF" w:rsidR="00AF7909" w:rsidRPr="00132F14" w:rsidRDefault="00AF7909" w:rsidP="00B173C4">
            <w:pPr>
              <w:numPr>
                <w:ilvl w:val="0"/>
                <w:numId w:val="1"/>
              </w:numPr>
              <w:spacing w:before="120" w:after="120"/>
              <w:jc w:val="both"/>
              <w:rPr>
                <w:rFonts w:ascii="Arial" w:eastAsia="Calibri" w:hAnsi="Arial" w:cs="Times New Roman"/>
              </w:rPr>
            </w:pPr>
            <w:r w:rsidRPr="00132F14">
              <w:rPr>
                <w:rFonts w:ascii="Arial" w:eastAsia="Calibri" w:hAnsi="Arial" w:cs="Times New Roman"/>
              </w:rPr>
              <w:t xml:space="preserve">Saludo (5 min.): </w:t>
            </w:r>
            <w:r>
              <w:rPr>
                <w:rFonts w:ascii="Arial" w:eastAsia="Calibri" w:hAnsi="Arial" w:cs="Times New Roman"/>
              </w:rPr>
              <w:t xml:space="preserve">conectarse a la plataforma </w:t>
            </w:r>
            <w:proofErr w:type="spellStart"/>
            <w:r>
              <w:rPr>
                <w:rFonts w:ascii="Arial" w:eastAsia="Calibri" w:hAnsi="Arial" w:cs="Times New Roman"/>
                <w:i/>
                <w:iCs/>
              </w:rPr>
              <w:t>OliviaHealth</w:t>
            </w:r>
            <w:proofErr w:type="spellEnd"/>
            <w:r>
              <w:rPr>
                <w:rFonts w:ascii="Arial" w:eastAsia="Calibri" w:hAnsi="Arial" w:cs="Times New Roman"/>
              </w:rPr>
              <w:t>, el terapeuta realizará consultas sobre la semana que tuvo</w:t>
            </w:r>
            <w:r>
              <w:rPr>
                <w:rFonts w:ascii="Arial" w:eastAsia="Calibri" w:hAnsi="Arial" w:cs="Times New Roman"/>
              </w:rPr>
              <w:t>, así como los datos relevantes de la semana anterior.</w:t>
            </w:r>
            <w:r>
              <w:rPr>
                <w:rFonts w:ascii="Arial" w:eastAsia="Calibri" w:hAnsi="Arial" w:cs="Times New Roman"/>
              </w:rPr>
              <w:t xml:space="preserve"> </w:t>
            </w:r>
          </w:p>
          <w:p w14:paraId="0E3AEA86" w14:textId="12349043" w:rsidR="00AF7909" w:rsidRDefault="00AF7909" w:rsidP="00AF7909">
            <w:pPr>
              <w:numPr>
                <w:ilvl w:val="0"/>
                <w:numId w:val="1"/>
              </w:numPr>
              <w:spacing w:before="120" w:after="120"/>
              <w:jc w:val="both"/>
              <w:rPr>
                <w:rFonts w:ascii="Arial" w:eastAsia="Calibri" w:hAnsi="Arial" w:cs="Times New Roman"/>
              </w:rPr>
            </w:pPr>
            <w:r w:rsidRPr="009B11D0">
              <w:rPr>
                <w:rFonts w:ascii="Arial" w:eastAsia="Calibri" w:hAnsi="Arial" w:cs="Times New Roman"/>
              </w:rPr>
              <w:t xml:space="preserve">Desarrollo de la sesión (40 min.): </w:t>
            </w:r>
            <w:r>
              <w:rPr>
                <w:rFonts w:ascii="Arial" w:eastAsia="Calibri" w:hAnsi="Arial" w:cs="Times New Roman"/>
              </w:rPr>
              <w:t>se iniciará e</w:t>
            </w:r>
            <w:r>
              <w:rPr>
                <w:rFonts w:ascii="Arial" w:eastAsia="Calibri" w:hAnsi="Arial" w:cs="Times New Roman"/>
              </w:rPr>
              <w:t xml:space="preserve">xplicando que se estará trabajando con laberintos y se tendrá un diálogo socrático sobre la resolución de problemas y avances que ha tenido con respecto a la frase que menciona “tirar la toalla”. Debido a que, se realizará énfasis en lo trabajado en la sesión anterior con respecto a la rutina que tenía y cómo la ha ido modificando. </w:t>
            </w:r>
          </w:p>
          <w:p w14:paraId="058F24AC" w14:textId="21C64D1A" w:rsidR="00AF7909" w:rsidRDefault="00AF7909" w:rsidP="00AF7909">
            <w:pPr>
              <w:spacing w:before="120" w:after="120"/>
              <w:ind w:left="720"/>
              <w:jc w:val="both"/>
              <w:rPr>
                <w:rFonts w:ascii="Arial" w:eastAsia="Calibri" w:hAnsi="Arial" w:cs="Times New Roman"/>
              </w:rPr>
            </w:pPr>
            <w:r>
              <w:rPr>
                <w:rFonts w:ascii="Arial" w:eastAsia="Calibri" w:hAnsi="Arial" w:cs="Times New Roman"/>
              </w:rPr>
              <w:t xml:space="preserve">De igual manera, se recordará el cuento trabajado y cómo este ha sido de utilidad para la situación que afronta. Luego, se leerá un cuento como tema centralizado el manejo emocional, específicamente del enojo. Conforme la lectura se realizarán pausas para indagar si la paciente comprende lo que se está leyendo, así como evaluar su abstracción de ideas. </w:t>
            </w:r>
          </w:p>
          <w:p w14:paraId="4F88B2BD" w14:textId="0A3269E6" w:rsidR="00AF7909" w:rsidRDefault="00AF7909" w:rsidP="00AF7909">
            <w:pPr>
              <w:spacing w:before="120" w:after="120"/>
              <w:ind w:left="720"/>
              <w:jc w:val="both"/>
              <w:rPr>
                <w:rFonts w:ascii="Arial" w:eastAsia="Calibri" w:hAnsi="Arial" w:cs="Times New Roman"/>
              </w:rPr>
            </w:pPr>
          </w:p>
          <w:p w14:paraId="4B155D98" w14:textId="5DB583FE" w:rsidR="00AF7909" w:rsidRPr="00132F14" w:rsidRDefault="00AF7909" w:rsidP="00AF7909">
            <w:pPr>
              <w:spacing w:before="120" w:after="120"/>
              <w:ind w:left="720"/>
              <w:jc w:val="both"/>
              <w:rPr>
                <w:rFonts w:ascii="Arial" w:eastAsia="Calibri" w:hAnsi="Arial" w:cs="Times New Roman"/>
              </w:rPr>
            </w:pPr>
            <w:r>
              <w:rPr>
                <w:rFonts w:ascii="Arial" w:eastAsia="Calibri" w:hAnsi="Arial" w:cs="Times New Roman"/>
              </w:rPr>
              <w:t xml:space="preserve">También se tendrá un cuadro comparativo en las actitudes que tuvo el protagonista del cuento, así como este en un </w:t>
            </w:r>
            <w:r>
              <w:rPr>
                <w:rFonts w:ascii="Arial" w:eastAsia="Calibri" w:hAnsi="Arial" w:cs="Times New Roman"/>
              </w:rPr>
              <w:lastRenderedPageBreak/>
              <w:t xml:space="preserve">inicio tenía conductas que dificultaba que hablara con los demás. Sin embargo, las herramientas que tuvo para poder captar de mejor forma </w:t>
            </w:r>
            <w:r w:rsidR="00304E2C">
              <w:rPr>
                <w:rFonts w:ascii="Arial" w:eastAsia="Calibri" w:hAnsi="Arial" w:cs="Times New Roman"/>
              </w:rPr>
              <w:t xml:space="preserve">su emoción y expresarla. </w:t>
            </w:r>
          </w:p>
          <w:p w14:paraId="0543DADE" w14:textId="77777777" w:rsidR="00AF7909" w:rsidRPr="00132F14" w:rsidRDefault="00AF7909" w:rsidP="00B173C4">
            <w:pPr>
              <w:numPr>
                <w:ilvl w:val="0"/>
                <w:numId w:val="1"/>
              </w:numPr>
              <w:spacing w:before="120" w:after="120"/>
              <w:jc w:val="both"/>
              <w:rPr>
                <w:rFonts w:ascii="Arial" w:eastAsia="Calibri" w:hAnsi="Arial" w:cs="Times New Roman"/>
              </w:rPr>
            </w:pPr>
            <w:r w:rsidRPr="00132F14">
              <w:rPr>
                <w:rFonts w:ascii="Arial" w:eastAsia="Calibri" w:hAnsi="Arial" w:cs="Times New Roman"/>
              </w:rPr>
              <w:t>Cierre (</w:t>
            </w:r>
            <w:r>
              <w:rPr>
                <w:rFonts w:ascii="Arial" w:eastAsia="Calibri" w:hAnsi="Arial" w:cs="Times New Roman"/>
              </w:rPr>
              <w:t>5</w:t>
            </w:r>
            <w:r w:rsidRPr="00132F14">
              <w:rPr>
                <w:rFonts w:ascii="Arial" w:eastAsia="Calibri" w:hAnsi="Arial" w:cs="Times New Roman"/>
              </w:rPr>
              <w:t xml:space="preserve"> min.): </w:t>
            </w:r>
            <w:r>
              <w:rPr>
                <w:rFonts w:ascii="Arial" w:eastAsia="Calibri" w:hAnsi="Arial" w:cs="Times New Roman"/>
              </w:rPr>
              <w:t>se dará tiempo al paciente para que pueda comentar sus dudas o bien hablar sobre situaciones específicas.</w:t>
            </w:r>
          </w:p>
          <w:p w14:paraId="1730355E" w14:textId="77777777" w:rsidR="00AF7909" w:rsidRPr="00271BBC" w:rsidRDefault="00AF7909" w:rsidP="00B173C4">
            <w:pPr>
              <w:numPr>
                <w:ilvl w:val="0"/>
                <w:numId w:val="1"/>
              </w:numPr>
              <w:spacing w:before="120" w:after="120"/>
              <w:jc w:val="both"/>
              <w:rPr>
                <w:rFonts w:ascii="Arial" w:eastAsia="Calibri" w:hAnsi="Arial" w:cs="Times New Roman"/>
              </w:rPr>
            </w:pPr>
            <w:r w:rsidRPr="00132F14">
              <w:rPr>
                <w:rFonts w:ascii="Arial" w:eastAsia="Calibri" w:hAnsi="Arial" w:cs="Times New Roman"/>
              </w:rPr>
              <w:t>Despedida (</w:t>
            </w:r>
            <w:r>
              <w:rPr>
                <w:rFonts w:ascii="Arial" w:eastAsia="Calibri" w:hAnsi="Arial" w:cs="Times New Roman"/>
              </w:rPr>
              <w:t>5</w:t>
            </w:r>
            <w:r w:rsidRPr="00132F14">
              <w:rPr>
                <w:rFonts w:ascii="Arial" w:eastAsia="Calibri" w:hAnsi="Arial" w:cs="Times New Roman"/>
              </w:rPr>
              <w:t xml:space="preserve"> min.): se </w:t>
            </w:r>
            <w:r>
              <w:rPr>
                <w:rFonts w:ascii="Arial" w:eastAsia="Calibri" w:hAnsi="Arial" w:cs="Times New Roman"/>
              </w:rPr>
              <w:t xml:space="preserve">le agradecerá por el tiempo y esfuerzo por conectarse. Se le indicará que se espera a la misma hora la siguiente semana. </w:t>
            </w:r>
          </w:p>
        </w:tc>
        <w:tc>
          <w:tcPr>
            <w:tcW w:w="2207" w:type="dxa"/>
            <w:gridSpan w:val="2"/>
            <w:vAlign w:val="center"/>
          </w:tcPr>
          <w:p w14:paraId="2F7C0BE6" w14:textId="77777777" w:rsidR="00AF7909" w:rsidRDefault="00AF7909" w:rsidP="00B173C4">
            <w:pPr>
              <w:spacing w:before="120" w:after="120"/>
              <w:jc w:val="both"/>
              <w:rPr>
                <w:rFonts w:ascii="Arial" w:eastAsia="Calibri" w:hAnsi="Arial" w:cs="Times New Roman"/>
              </w:rPr>
            </w:pPr>
            <w:r>
              <w:rPr>
                <w:rFonts w:ascii="Arial" w:eastAsia="Calibri" w:hAnsi="Arial" w:cs="Times New Roman"/>
              </w:rPr>
              <w:lastRenderedPageBreak/>
              <w:t>Estado del examen mental.</w:t>
            </w:r>
          </w:p>
          <w:p w14:paraId="44E14B99" w14:textId="77777777" w:rsidR="00AF7909" w:rsidRPr="00271BBC" w:rsidRDefault="00AF7909" w:rsidP="00B173C4">
            <w:pPr>
              <w:spacing w:before="120" w:after="120"/>
              <w:jc w:val="both"/>
              <w:rPr>
                <w:rFonts w:ascii="Arial" w:eastAsia="Calibri" w:hAnsi="Arial" w:cs="Times New Roman"/>
              </w:rPr>
            </w:pPr>
            <w:r w:rsidRPr="00271BBC">
              <w:rPr>
                <w:rFonts w:ascii="Arial" w:eastAsia="Calibri" w:hAnsi="Arial" w:cs="Times New Roman"/>
              </w:rPr>
              <w:t>Hojas en blanco</w:t>
            </w:r>
            <w:r>
              <w:rPr>
                <w:rFonts w:ascii="Arial" w:eastAsia="Calibri" w:hAnsi="Arial" w:cs="Times New Roman"/>
              </w:rPr>
              <w:t>.</w:t>
            </w:r>
          </w:p>
          <w:p w14:paraId="121E0CA5" w14:textId="77777777" w:rsidR="00AF7909" w:rsidRDefault="00AF7909" w:rsidP="00B173C4">
            <w:pPr>
              <w:spacing w:before="120" w:after="120"/>
              <w:jc w:val="both"/>
              <w:rPr>
                <w:rFonts w:ascii="Arial" w:eastAsia="Calibri" w:hAnsi="Arial" w:cs="Times New Roman"/>
              </w:rPr>
            </w:pPr>
            <w:r>
              <w:rPr>
                <w:rFonts w:ascii="Arial" w:eastAsia="Calibri" w:hAnsi="Arial" w:cs="Times New Roman"/>
              </w:rPr>
              <w:t>Lapicero.</w:t>
            </w:r>
          </w:p>
          <w:p w14:paraId="25D7C42D" w14:textId="77777777" w:rsidR="00AF7909" w:rsidRPr="00271BBC" w:rsidRDefault="00AF7909" w:rsidP="00B173C4">
            <w:pPr>
              <w:spacing w:before="120" w:after="120"/>
              <w:jc w:val="both"/>
              <w:rPr>
                <w:rFonts w:ascii="Arial" w:eastAsia="Calibri" w:hAnsi="Arial" w:cs="Times New Roman"/>
              </w:rPr>
            </w:pPr>
            <w:r>
              <w:rPr>
                <w:rFonts w:ascii="Arial" w:eastAsia="Calibri" w:hAnsi="Arial" w:cs="Times New Roman"/>
              </w:rPr>
              <w:t>Lápiz.</w:t>
            </w:r>
          </w:p>
        </w:tc>
      </w:tr>
      <w:tr w:rsidR="00AF7909" w:rsidRPr="00271BBC" w14:paraId="726EE839" w14:textId="77777777" w:rsidTr="00B173C4">
        <w:tc>
          <w:tcPr>
            <w:tcW w:w="6621" w:type="dxa"/>
            <w:gridSpan w:val="3"/>
            <w:shd w:val="clear" w:color="auto" w:fill="943634"/>
            <w:vAlign w:val="center"/>
          </w:tcPr>
          <w:p w14:paraId="1289BC8B" w14:textId="77777777" w:rsidR="00AF7909" w:rsidRPr="00271BBC" w:rsidRDefault="00AF7909" w:rsidP="00B173C4">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paralelo</w:t>
            </w:r>
          </w:p>
        </w:tc>
        <w:tc>
          <w:tcPr>
            <w:tcW w:w="2207" w:type="dxa"/>
            <w:gridSpan w:val="2"/>
            <w:shd w:val="clear" w:color="auto" w:fill="943634"/>
            <w:vAlign w:val="center"/>
          </w:tcPr>
          <w:p w14:paraId="4912D47F" w14:textId="77777777" w:rsidR="00AF7909" w:rsidRPr="00271BBC" w:rsidRDefault="00AF7909" w:rsidP="00B173C4">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AF7909" w:rsidRPr="00271BBC" w14:paraId="5E026F90" w14:textId="77777777" w:rsidTr="00B173C4">
        <w:tc>
          <w:tcPr>
            <w:tcW w:w="6621" w:type="dxa"/>
            <w:gridSpan w:val="3"/>
            <w:vAlign w:val="center"/>
          </w:tcPr>
          <w:p w14:paraId="23CFB59D" w14:textId="531482CA" w:rsidR="00AF7909" w:rsidRPr="00271BBC" w:rsidRDefault="00AF7909" w:rsidP="00B173C4">
            <w:pPr>
              <w:spacing w:before="120" w:after="120"/>
              <w:jc w:val="both"/>
              <w:rPr>
                <w:rFonts w:ascii="Arial" w:eastAsia="Calibri" w:hAnsi="Arial" w:cs="Times New Roman"/>
              </w:rPr>
            </w:pPr>
            <w:r>
              <w:rPr>
                <w:rFonts w:ascii="Arial" w:eastAsia="Calibri" w:hAnsi="Arial" w:cs="Times New Roman"/>
              </w:rPr>
              <w:t xml:space="preserve">Se solicitará que </w:t>
            </w:r>
            <w:r w:rsidR="00304E2C">
              <w:rPr>
                <w:rFonts w:ascii="Arial" w:eastAsia="Calibri" w:hAnsi="Arial" w:cs="Times New Roman"/>
              </w:rPr>
              <w:t>escuche música relajante antes de dormir, con una duración de 10 minutos o 3 canciones, de este modo que se genere un ambiente de tranquilidad.</w:t>
            </w:r>
            <w:r>
              <w:rPr>
                <w:rFonts w:ascii="Arial" w:eastAsia="Calibri" w:hAnsi="Arial" w:cs="Times New Roman"/>
              </w:rPr>
              <w:t xml:space="preserve"> </w:t>
            </w:r>
          </w:p>
        </w:tc>
        <w:tc>
          <w:tcPr>
            <w:tcW w:w="2207" w:type="dxa"/>
            <w:gridSpan w:val="2"/>
            <w:vAlign w:val="center"/>
          </w:tcPr>
          <w:p w14:paraId="727718E1" w14:textId="77777777" w:rsidR="00AF7909" w:rsidRPr="00271BBC" w:rsidRDefault="00AF7909" w:rsidP="00B173C4">
            <w:pPr>
              <w:spacing w:before="120" w:after="120"/>
              <w:jc w:val="both"/>
              <w:rPr>
                <w:rFonts w:ascii="Arial" w:eastAsia="Calibri" w:hAnsi="Arial" w:cs="Times New Roman"/>
              </w:rPr>
            </w:pPr>
            <w:r>
              <w:rPr>
                <w:rFonts w:ascii="Arial" w:eastAsia="Calibri" w:hAnsi="Arial" w:cs="Times New Roman"/>
              </w:rPr>
              <w:t xml:space="preserve">Ninguno. </w:t>
            </w:r>
          </w:p>
        </w:tc>
      </w:tr>
      <w:tr w:rsidR="00AF7909" w:rsidRPr="00271BBC" w14:paraId="04D80C63" w14:textId="77777777" w:rsidTr="00B173C4">
        <w:tc>
          <w:tcPr>
            <w:tcW w:w="8828" w:type="dxa"/>
            <w:gridSpan w:val="5"/>
            <w:shd w:val="clear" w:color="auto" w:fill="943634"/>
            <w:vAlign w:val="center"/>
          </w:tcPr>
          <w:p w14:paraId="1E7EE305" w14:textId="77777777" w:rsidR="00AF7909" w:rsidRPr="00271BBC" w:rsidRDefault="00AF7909" w:rsidP="00B173C4">
            <w:pPr>
              <w:spacing w:before="120" w:after="120"/>
              <w:jc w:val="center"/>
              <w:rPr>
                <w:rFonts w:ascii="Arial" w:eastAsia="Calibri" w:hAnsi="Arial" w:cs="Times New Roman"/>
                <w:b/>
                <w:color w:val="FFFFFF"/>
              </w:rPr>
            </w:pPr>
            <w:r w:rsidRPr="00271BBC">
              <w:rPr>
                <w:rFonts w:ascii="Arial" w:eastAsia="Calibri" w:hAnsi="Arial" w:cs="Times New Roman"/>
                <w:b/>
                <w:color w:val="FFFFFF"/>
              </w:rPr>
              <w:t>Área de evaluación</w:t>
            </w:r>
          </w:p>
        </w:tc>
      </w:tr>
      <w:tr w:rsidR="00AF7909" w:rsidRPr="000C200B" w14:paraId="19E2F354" w14:textId="77777777" w:rsidTr="00B173C4">
        <w:tc>
          <w:tcPr>
            <w:tcW w:w="8828" w:type="dxa"/>
            <w:gridSpan w:val="5"/>
            <w:vAlign w:val="center"/>
          </w:tcPr>
          <w:p w14:paraId="6F5FF612" w14:textId="77777777" w:rsidR="00AF7909" w:rsidRDefault="00AF7909" w:rsidP="00B173C4">
            <w:pPr>
              <w:spacing w:before="120" w:after="120"/>
              <w:jc w:val="both"/>
              <w:rPr>
                <w:rFonts w:ascii="Arial" w:eastAsia="Calibri" w:hAnsi="Arial" w:cs="Times New Roman"/>
              </w:rPr>
            </w:pPr>
            <w:r>
              <w:rPr>
                <w:rFonts w:ascii="Arial" w:eastAsia="Calibri" w:hAnsi="Arial" w:cs="Times New Roman"/>
              </w:rPr>
              <w:t>Examen del estado mental: evaluar el lenguaje corporal, coherencia con el verbal, así como los ademanes utilizados.</w:t>
            </w:r>
          </w:p>
          <w:p w14:paraId="43578748" w14:textId="77777777" w:rsidR="00AF7909" w:rsidRDefault="00AF7909" w:rsidP="00B173C4">
            <w:pPr>
              <w:spacing w:before="120" w:after="120"/>
              <w:jc w:val="both"/>
              <w:rPr>
                <w:rFonts w:ascii="Arial" w:eastAsia="Calibri" w:hAnsi="Arial" w:cs="Times New Roman"/>
              </w:rPr>
            </w:pPr>
            <w:r>
              <w:rPr>
                <w:rFonts w:ascii="Arial" w:eastAsia="Calibri" w:hAnsi="Arial" w:cs="Times New Roman"/>
              </w:rPr>
              <w:t xml:space="preserve">Imaginación guiada: se utiliza con la finalidad de poder exponer al paciente gradualmente ante algún estímulo donde no se encuentre respondiendo de forma asertiva en la actualidad. </w:t>
            </w:r>
          </w:p>
          <w:p w14:paraId="4F701503" w14:textId="481FE21E" w:rsidR="00AF7909" w:rsidRPr="005E4F6A" w:rsidRDefault="00AF7909" w:rsidP="00B173C4">
            <w:pPr>
              <w:spacing w:before="120" w:after="120"/>
              <w:jc w:val="both"/>
              <w:rPr>
                <w:rFonts w:ascii="Arial" w:eastAsia="Calibri" w:hAnsi="Arial" w:cs="Times New Roman"/>
              </w:rPr>
            </w:pPr>
            <w:r>
              <w:rPr>
                <w:rFonts w:ascii="Arial" w:eastAsia="Calibri" w:hAnsi="Arial" w:cs="Times New Roman"/>
              </w:rPr>
              <w:t xml:space="preserve">Pensamiento abstracto: capacidad de la persona en captar las ideas principales, como la comprensión de metáforas y analogías. </w:t>
            </w:r>
          </w:p>
        </w:tc>
      </w:tr>
    </w:tbl>
    <w:p w14:paraId="329D8BD3" w14:textId="77777777" w:rsidR="00AF7909" w:rsidRDefault="00AF7909" w:rsidP="00AF7909"/>
    <w:p w14:paraId="6109DADE" w14:textId="77777777" w:rsidR="00AF7909" w:rsidRDefault="00AF7909" w:rsidP="00AF7909"/>
    <w:p w14:paraId="521E5FD9" w14:textId="77777777" w:rsidR="00AF7909" w:rsidRDefault="00AF7909" w:rsidP="00AF7909"/>
    <w:p w14:paraId="724FE291" w14:textId="77777777" w:rsidR="00AF7909" w:rsidRDefault="00AF7909" w:rsidP="00AF7909"/>
    <w:p w14:paraId="7DB3D39A" w14:textId="77777777" w:rsidR="00AF7909" w:rsidRDefault="00AF7909" w:rsidP="00AF7909"/>
    <w:p w14:paraId="441CB54E" w14:textId="77777777" w:rsidR="00AF7909" w:rsidRDefault="00AF7909"/>
    <w:sectPr w:rsidR="00AF7909">
      <w:headerReference w:type="default" r:id="rI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9AFC1" w14:textId="77777777" w:rsidR="005E4F6A" w:rsidRPr="006B34EB" w:rsidRDefault="00304E2C" w:rsidP="005E4F6A">
    <w:pPr>
      <w:pStyle w:val="Encabezado"/>
      <w:rPr>
        <w:rFonts w:ascii="Arial" w:hAnsi="Arial" w:cs="Arial"/>
      </w:rPr>
    </w:pPr>
    <w:r>
      <w:rPr>
        <w:noProof/>
        <w:lang w:eastAsia="es-GT"/>
      </w:rPr>
      <w:drawing>
        <wp:anchor distT="0" distB="0" distL="114300" distR="114300" simplePos="0" relativeHeight="251659264" behindDoc="0" locked="0" layoutInCell="1" allowOverlap="1" wp14:anchorId="4F253CE0" wp14:editId="629D4CB7">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sidRPr="006B34EB">
      <w:rPr>
        <w:rFonts w:ascii="Arial" w:hAnsi="Arial" w:cs="Arial"/>
      </w:rPr>
      <w:t>FA19</w:t>
    </w:r>
  </w:p>
  <w:p w14:paraId="32688636" w14:textId="77777777" w:rsidR="005E4F6A" w:rsidRDefault="00304E2C" w:rsidP="005E4F6A">
    <w:pPr>
      <w:pStyle w:val="Encabezado"/>
    </w:pPr>
  </w:p>
  <w:p w14:paraId="6EF18C46" w14:textId="77777777" w:rsidR="005E4F6A" w:rsidRDefault="00304E2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3E7A71"/>
    <w:multiLevelType w:val="hybridMultilevel"/>
    <w:tmpl w:val="97D69A8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909"/>
    <w:rsid w:val="00304E2C"/>
    <w:rsid w:val="00AF790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7DA66"/>
  <w15:chartTrackingRefBased/>
  <w15:docId w15:val="{7D2C3B83-FB20-4631-A313-5E3F5DC66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9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F79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F790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F7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456</Words>
  <Characters>2509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2021-10-25T17:07:00Z</dcterms:created>
  <dcterms:modified xsi:type="dcterms:W3CDTF">2021-10-25T17:19:00Z</dcterms:modified>
</cp:coreProperties>
</file>