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4C33" w14:textId="77777777" w:rsidR="0090310D" w:rsidRDefault="009031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0310D" w14:paraId="62D34132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2293B42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0310D" w14:paraId="7CA89AD5" w14:textId="7777777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D78FC6B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5788C3C" w14:textId="651DDB91" w:rsidR="0090310D" w:rsidRDefault="003B31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Adriana Matheu Andrade</w:t>
            </w:r>
          </w:p>
        </w:tc>
      </w:tr>
      <w:tr w:rsidR="0090310D" w14:paraId="0180429E" w14:textId="77777777">
        <w:tc>
          <w:tcPr>
            <w:tcW w:w="2689" w:type="dxa"/>
            <w:shd w:val="clear" w:color="auto" w:fill="C0504D"/>
            <w:vAlign w:val="center"/>
          </w:tcPr>
          <w:p w14:paraId="6B48D0B1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37B051E" w14:textId="7EA35228" w:rsidR="0090310D" w:rsidRDefault="00FF2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K.G.S.P.</w:t>
            </w:r>
          </w:p>
        </w:tc>
      </w:tr>
      <w:tr w:rsidR="0090310D" w14:paraId="3EF81811" w14:textId="77777777">
        <w:tc>
          <w:tcPr>
            <w:tcW w:w="2689" w:type="dxa"/>
            <w:shd w:val="clear" w:color="auto" w:fill="C0504D"/>
            <w:vAlign w:val="center"/>
          </w:tcPr>
          <w:p w14:paraId="30885E66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A9A2EF7" w14:textId="70E2ABB5" w:rsidR="0090310D" w:rsidRDefault="00FF2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  <w:r w:rsidR="00FD35EB">
              <w:rPr>
                <w:rFonts w:ascii="Arial" w:eastAsia="Arial" w:hAnsi="Arial" w:cs="Arial"/>
                <w:color w:val="000000"/>
              </w:rPr>
              <w:t>/</w:t>
            </w:r>
            <w:r>
              <w:rPr>
                <w:rFonts w:ascii="Arial" w:eastAsia="Arial" w:hAnsi="Arial" w:cs="Arial"/>
                <w:color w:val="000000"/>
              </w:rPr>
              <w:t>10</w:t>
            </w:r>
            <w:r w:rsidR="00FD35EB"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08C31D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331F7B1" w14:textId="15E3D317" w:rsidR="0090310D" w:rsidRDefault="00D3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90310D" w14:paraId="6DAD0AFD" w14:textId="77777777">
        <w:tc>
          <w:tcPr>
            <w:tcW w:w="2689" w:type="dxa"/>
            <w:shd w:val="clear" w:color="auto" w:fill="C0504D"/>
            <w:vAlign w:val="center"/>
          </w:tcPr>
          <w:p w14:paraId="4EC02B0D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D407A9F" w14:textId="680743C4" w:rsidR="0090310D" w:rsidRDefault="00D3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---</w:t>
            </w:r>
          </w:p>
        </w:tc>
      </w:tr>
      <w:tr w:rsidR="0090310D" w14:paraId="5B12CE51" w14:textId="77777777">
        <w:tc>
          <w:tcPr>
            <w:tcW w:w="8828" w:type="dxa"/>
            <w:gridSpan w:val="5"/>
            <w:shd w:val="clear" w:color="auto" w:fill="943734"/>
          </w:tcPr>
          <w:p w14:paraId="228B74F6" w14:textId="77777777" w:rsidR="0090310D" w:rsidRDefault="00903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0310D" w14:paraId="4A3608D6" w14:textId="77777777">
        <w:tc>
          <w:tcPr>
            <w:tcW w:w="2689" w:type="dxa"/>
            <w:shd w:val="clear" w:color="auto" w:fill="C0504D"/>
            <w:vAlign w:val="center"/>
          </w:tcPr>
          <w:p w14:paraId="7B81E82B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C501D8C" w14:textId="7125962F" w:rsidR="000C4602" w:rsidRPr="007A642F" w:rsidRDefault="000C4602" w:rsidP="000C4602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Evaluar la percepción y personalidad de</w:t>
            </w:r>
            <w:r w:rsidR="00B50528">
              <w:rPr>
                <w:rFonts w:ascii="Arial" w:eastAsia="Arial" w:hAnsi="Arial" w:cs="Arial"/>
              </w:rPr>
              <w:t>l</w:t>
            </w:r>
            <w:r w:rsidRPr="007A642F">
              <w:rPr>
                <w:rFonts w:ascii="Arial" w:eastAsia="Arial" w:hAnsi="Arial" w:cs="Arial"/>
              </w:rPr>
              <w:t xml:space="preserve"> paciente por medio de las pruebas proyectivas: </w:t>
            </w:r>
          </w:p>
          <w:p w14:paraId="788A3A7B" w14:textId="77777777" w:rsidR="000C4602" w:rsidRPr="007A642F" w:rsidRDefault="000C4602" w:rsidP="000C46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Árbol</w:t>
            </w:r>
          </w:p>
          <w:p w14:paraId="69F26A7B" w14:textId="77777777" w:rsidR="000C4602" w:rsidRPr="007A642F" w:rsidRDefault="000C4602" w:rsidP="000C46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Figura Humana</w:t>
            </w:r>
          </w:p>
          <w:p w14:paraId="13EBDCCF" w14:textId="77777777" w:rsidR="000C4602" w:rsidRPr="007A642F" w:rsidRDefault="000C4602" w:rsidP="000C46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Persona Bajo la lluvia</w:t>
            </w:r>
          </w:p>
          <w:p w14:paraId="41B4A54B" w14:textId="7EC26221" w:rsidR="0090310D" w:rsidRPr="00B50528" w:rsidRDefault="00D31A5D" w:rsidP="00B5052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Frases Incompletas de Sacks</w:t>
            </w:r>
            <w:r w:rsidR="000C4602" w:rsidRPr="00B50528">
              <w:rPr>
                <w:rFonts w:ascii="Arial" w:eastAsia="Arial" w:hAnsi="Arial" w:cs="Arial"/>
              </w:rPr>
              <w:t xml:space="preserve"> </w:t>
            </w:r>
          </w:p>
        </w:tc>
      </w:tr>
      <w:tr w:rsidR="0090310D" w14:paraId="52A9B60F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5FDC460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E01FB50" w14:textId="77777777" w:rsidR="003B31DB" w:rsidRDefault="003B31DB" w:rsidP="003B31DB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>Auto concepto:</w:t>
            </w:r>
          </w:p>
          <w:p w14:paraId="1D12ECEA" w14:textId="6276FD5B" w:rsidR="003B31DB" w:rsidRDefault="003B31DB" w:rsidP="003B31DB">
            <w:pPr>
              <w:pStyle w:val="EstiloPS"/>
              <w:ind w:left="720"/>
              <w:jc w:val="both"/>
            </w:pPr>
            <w:r>
              <w:t xml:space="preserve">Por medio de la evaluación, se recaudará información sobre como </w:t>
            </w:r>
            <w:r w:rsidR="00B50528">
              <w:t>el</w:t>
            </w:r>
            <w:r>
              <w:t xml:space="preserve"> paciente se percibe a sí mismo, desde sus propias conductas, hasta sobre su misma personalidad. </w:t>
            </w:r>
          </w:p>
          <w:p w14:paraId="7A179BB7" w14:textId="77777777" w:rsidR="003B31DB" w:rsidRDefault="003B31DB" w:rsidP="003B31DB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>Área Familiar:</w:t>
            </w:r>
          </w:p>
          <w:p w14:paraId="4363470E" w14:textId="1715FB50" w:rsidR="0090310D" w:rsidRPr="003B31DB" w:rsidRDefault="003B31DB" w:rsidP="003B31DB">
            <w:pPr>
              <w:pStyle w:val="EstiloPS"/>
              <w:ind w:left="720"/>
              <w:jc w:val="both"/>
            </w:pPr>
            <w:r>
              <w:t xml:space="preserve">Percepción que </w:t>
            </w:r>
            <w:r w:rsidR="00B50528">
              <w:t>el</w:t>
            </w:r>
            <w:r>
              <w:t xml:space="preserve"> paciente presenta hacia tanto el ambiente dentro de casa, como a cada uno de sus </w:t>
            </w:r>
            <w:r w:rsidR="00B50528">
              <w:t xml:space="preserve">padres y hermanas. </w:t>
            </w:r>
          </w:p>
        </w:tc>
      </w:tr>
      <w:tr w:rsidR="0090310D" w14:paraId="5BE933F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3BA2C59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8443670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0310D" w14:paraId="7F32A665" w14:textId="77777777">
        <w:tc>
          <w:tcPr>
            <w:tcW w:w="6621" w:type="dxa"/>
            <w:gridSpan w:val="3"/>
            <w:vAlign w:val="center"/>
          </w:tcPr>
          <w:p w14:paraId="6330BC8B" w14:textId="744C570E" w:rsidR="00301A71" w:rsidRPr="00301A71" w:rsidRDefault="00301A71" w:rsidP="00301A71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Saludo: (Aproximadamente 45 minutos) </w:t>
            </w:r>
          </w:p>
          <w:p w14:paraId="1958A2F7" w14:textId="77777777" w:rsidR="00301A71" w:rsidRDefault="00301A71" w:rsidP="000C4602">
            <w:pPr>
              <w:jc w:val="both"/>
              <w:rPr>
                <w:rFonts w:ascii="Arial" w:hAnsi="Arial" w:cs="Arial"/>
                <w:iCs/>
              </w:rPr>
            </w:pPr>
          </w:p>
          <w:p w14:paraId="4E143C83" w14:textId="1DC7DC8F" w:rsidR="00E63931" w:rsidRDefault="00301A71" w:rsidP="000C4602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Se recibirá a</w:t>
            </w:r>
            <w:r w:rsidR="00E63931">
              <w:rPr>
                <w:rFonts w:ascii="Arial" w:hAnsi="Arial" w:cs="Arial"/>
                <w:iCs/>
              </w:rPr>
              <w:t xml:space="preserve">l </w:t>
            </w:r>
            <w:r>
              <w:rPr>
                <w:rFonts w:ascii="Arial" w:hAnsi="Arial" w:cs="Arial"/>
                <w:iCs/>
              </w:rPr>
              <w:t xml:space="preserve">paciente por medio de la plataforma de </w:t>
            </w:r>
            <w:r w:rsidR="00E63931">
              <w:rPr>
                <w:rFonts w:ascii="Arial" w:hAnsi="Arial" w:cs="Arial"/>
                <w:iCs/>
              </w:rPr>
              <w:t>Zoom</w:t>
            </w:r>
            <w:r>
              <w:rPr>
                <w:rFonts w:ascii="Arial" w:hAnsi="Arial" w:cs="Arial"/>
                <w:iCs/>
              </w:rPr>
              <w:t xml:space="preserve">. </w:t>
            </w:r>
            <w:r w:rsidR="00E63931">
              <w:rPr>
                <w:rFonts w:ascii="Arial" w:hAnsi="Arial" w:cs="Arial"/>
                <w:iCs/>
              </w:rPr>
              <w:t xml:space="preserve">Se iniciará conversando sobre cómo se encuentra y estuvo su semana; específicamente, buscando cualquier manifestación de estrés, relacionada al ámbito escolar y personal. </w:t>
            </w:r>
          </w:p>
          <w:p w14:paraId="48868DB6" w14:textId="77777777" w:rsidR="00E63931" w:rsidRDefault="00E63931" w:rsidP="000C4602">
            <w:pPr>
              <w:jc w:val="both"/>
              <w:rPr>
                <w:rFonts w:ascii="Arial" w:hAnsi="Arial" w:cs="Arial"/>
                <w:iCs/>
              </w:rPr>
            </w:pPr>
          </w:p>
          <w:p w14:paraId="492D28CC" w14:textId="54289E64" w:rsidR="003B31DB" w:rsidRPr="00E63931" w:rsidRDefault="00E63931" w:rsidP="000C460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Al finalizar con ello, se proseguirá los próximos minutos a la evaluación de pruebas proyectivas. Estas son: </w:t>
            </w:r>
            <w:r w:rsidR="003B31DB">
              <w:rPr>
                <w:rFonts w:ascii="Arial" w:eastAsia="Arial" w:hAnsi="Arial" w:cs="Arial"/>
              </w:rPr>
              <w:t xml:space="preserve">Figura humana, familia, árbol, </w:t>
            </w:r>
            <w:r w:rsidR="00301A71">
              <w:rPr>
                <w:rFonts w:ascii="Arial" w:eastAsia="Arial" w:hAnsi="Arial" w:cs="Arial"/>
              </w:rPr>
              <w:t xml:space="preserve">frases incompletas </w:t>
            </w:r>
            <w:r w:rsidR="003B31DB">
              <w:rPr>
                <w:rFonts w:ascii="Arial" w:eastAsia="Arial" w:hAnsi="Arial" w:cs="Arial"/>
              </w:rPr>
              <w:t xml:space="preserve">y persona bajo la lluvia. </w:t>
            </w:r>
            <w:r>
              <w:rPr>
                <w:rFonts w:ascii="Arial" w:eastAsia="Arial" w:hAnsi="Arial" w:cs="Arial"/>
              </w:rPr>
              <w:t>Para ello, s</w:t>
            </w:r>
            <w:r w:rsidR="003B31DB">
              <w:rPr>
                <w:rFonts w:ascii="Arial" w:eastAsia="Arial" w:hAnsi="Arial" w:cs="Arial"/>
              </w:rPr>
              <w:t>e le explicará en qué consiste determinada prueba</w:t>
            </w:r>
            <w:r>
              <w:rPr>
                <w:rFonts w:ascii="Arial" w:eastAsia="Arial" w:hAnsi="Arial" w:cs="Arial"/>
              </w:rPr>
              <w:t>,</w:t>
            </w:r>
            <w:r w:rsidR="003B31DB">
              <w:rPr>
                <w:rFonts w:ascii="Arial" w:eastAsia="Arial" w:hAnsi="Arial" w:cs="Arial"/>
              </w:rPr>
              <w:t xml:space="preserve"> sin embargo, se tomará en cuenta qué información se le está proporcionando, para no sesgar la prueba.</w:t>
            </w:r>
            <w:r w:rsidR="00301A71">
              <w:rPr>
                <w:rFonts w:ascii="Arial" w:eastAsia="Arial" w:hAnsi="Arial" w:cs="Arial"/>
              </w:rPr>
              <w:t xml:space="preserve"> Debido a que, se están realizando por vía virtual, se le pedirá que al final cada una, las suba a la carpeta de drive. Así mismo, en determinadas pruebas, se realizará un </w:t>
            </w:r>
            <w:r w:rsidR="00301A71">
              <w:rPr>
                <w:rFonts w:ascii="Arial" w:eastAsia="Arial" w:hAnsi="Arial" w:cs="Arial"/>
              </w:rPr>
              <w:lastRenderedPageBreak/>
              <w:t>cuestionario, para evaluar con mayor profundidad</w:t>
            </w:r>
            <w:r>
              <w:rPr>
                <w:rFonts w:ascii="Arial" w:eastAsia="Arial" w:hAnsi="Arial" w:cs="Arial"/>
              </w:rPr>
              <w:t xml:space="preserve"> aquello que fue dibujado y proyectado por el paciente. </w:t>
            </w:r>
            <w:r w:rsidR="00301A71">
              <w:rPr>
                <w:rFonts w:ascii="Arial" w:eastAsia="Arial" w:hAnsi="Arial" w:cs="Arial"/>
              </w:rPr>
              <w:t xml:space="preserve"> </w:t>
            </w:r>
          </w:p>
          <w:p w14:paraId="5F55EDB4" w14:textId="081E4597" w:rsidR="000C4602" w:rsidRPr="000C4602" w:rsidRDefault="000C4602" w:rsidP="00FD35E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4F063A3" w14:textId="77777777" w:rsidR="000C4602" w:rsidRPr="007A642F" w:rsidRDefault="000C4602" w:rsidP="000C46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lastRenderedPageBreak/>
              <w:t>Lápiz</w:t>
            </w:r>
          </w:p>
          <w:p w14:paraId="052B39C9" w14:textId="77777777" w:rsidR="000C4602" w:rsidRPr="007A642F" w:rsidRDefault="000C4602" w:rsidP="000C46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Borrador</w:t>
            </w:r>
          </w:p>
          <w:p w14:paraId="66549821" w14:textId="77777777" w:rsidR="000C4602" w:rsidRPr="007A642F" w:rsidRDefault="000C4602" w:rsidP="000C46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Sacapuntas</w:t>
            </w:r>
          </w:p>
          <w:p w14:paraId="565D0819" w14:textId="77777777" w:rsidR="000C4602" w:rsidRPr="007A642F" w:rsidRDefault="000C4602" w:rsidP="000C46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 xml:space="preserve">Cinco hojas en blanco </w:t>
            </w:r>
          </w:p>
          <w:p w14:paraId="5D89A618" w14:textId="77777777" w:rsidR="000C4602" w:rsidRPr="007A642F" w:rsidRDefault="000C4602" w:rsidP="000C4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E8CEB7A" w14:textId="1988ECC8" w:rsidR="0090310D" w:rsidRDefault="0090310D" w:rsidP="00D31A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0310D" w14:paraId="0F075E0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526734A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F21CECD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0310D" w14:paraId="60E9D962" w14:textId="77777777">
        <w:tc>
          <w:tcPr>
            <w:tcW w:w="6621" w:type="dxa"/>
            <w:gridSpan w:val="3"/>
            <w:vAlign w:val="center"/>
          </w:tcPr>
          <w:p w14:paraId="28AFC874" w14:textId="37B386DC" w:rsidR="0090310D" w:rsidRDefault="000C4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</w:rPr>
              <w:t>Durante esta sesión no será asignado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7AA9D8AA" w14:textId="0410B009" w:rsidR="0090310D" w:rsidRDefault="0090310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0310D" w14:paraId="2F7B58C2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6456689" w14:textId="77777777" w:rsidR="0090310D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0310D" w14:paraId="2EA531B5" w14:textId="77777777">
        <w:tc>
          <w:tcPr>
            <w:tcW w:w="8828" w:type="dxa"/>
            <w:gridSpan w:val="5"/>
            <w:vAlign w:val="center"/>
          </w:tcPr>
          <w:p w14:paraId="2FEDD7AE" w14:textId="77777777" w:rsidR="003B31DB" w:rsidRPr="007A642F" w:rsidRDefault="003B31DB" w:rsidP="003B31DB">
            <w:pPr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  <w:b/>
                <w:u w:val="single"/>
              </w:rPr>
              <w:t>“Prueba Proyectiva: Figura humana”</w:t>
            </w:r>
          </w:p>
          <w:p w14:paraId="5277EBE0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5DA0DD05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Se iniciará mediante la prueba proyectiva de </w:t>
            </w:r>
            <w:r w:rsidRPr="007A642F">
              <w:rPr>
                <w:rFonts w:ascii="Arial" w:eastAsia="Arial" w:hAnsi="Arial" w:cs="Arial"/>
                <w:b/>
              </w:rPr>
              <w:t>Figura Humana</w:t>
            </w:r>
            <w:r w:rsidRPr="007A642F">
              <w:rPr>
                <w:rFonts w:ascii="Arial" w:eastAsia="Arial" w:hAnsi="Arial" w:cs="Arial"/>
              </w:rPr>
              <w:t>; mediante la cual, se podrá conocer la evaluar la personalidad, como a su vez, la percepción de sí mismo, los demás, su entorno y su relación con los demás, por medio del dibujo. Por lo tanto, se podrá conocer la interpretación que le otorga a determinados rasgos de su personalidad, como, a la persona de aquellos que conforman su entorno</w:t>
            </w:r>
            <w:sdt>
              <w:sdtPr>
                <w:rPr>
                  <w:rFonts w:ascii="Arial" w:eastAsia="Arial" w:hAnsi="Arial" w:cs="Arial"/>
                </w:rPr>
                <w:id w:val="-1501730311"/>
                <w:citation/>
              </w:sdtPr>
              <w:sdtEndPr/>
              <w:sdtContent>
                <w:r w:rsidRPr="007A642F">
                  <w:rPr>
                    <w:rFonts w:ascii="Arial" w:eastAsia="Arial" w:hAnsi="Arial" w:cs="Arial"/>
                  </w:rPr>
                  <w:fldChar w:fldCharType="begin"/>
                </w:r>
                <w:r w:rsidRPr="007A642F">
                  <w:rPr>
                    <w:rFonts w:ascii="Arial" w:eastAsia="Arial" w:hAnsi="Arial" w:cs="Arial"/>
                  </w:rPr>
                  <w:instrText xml:space="preserve"> CITATION Dai18 \l 4106 </w:instrText>
                </w:r>
                <w:r w:rsidRPr="007A642F">
                  <w:rPr>
                    <w:rFonts w:ascii="Arial" w:eastAsia="Arial" w:hAnsi="Arial" w:cs="Arial"/>
                  </w:rPr>
                  <w:fldChar w:fldCharType="separate"/>
                </w:r>
                <w:r w:rsidRPr="007A642F">
                  <w:rPr>
                    <w:rFonts w:ascii="Arial" w:eastAsia="Arial" w:hAnsi="Arial" w:cs="Arial"/>
                    <w:noProof/>
                  </w:rPr>
                  <w:t xml:space="preserve"> (Rocha, 2018)</w:t>
                </w:r>
                <w:r w:rsidRPr="007A642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7A642F">
              <w:rPr>
                <w:rFonts w:ascii="Arial" w:eastAsia="Arial" w:hAnsi="Arial" w:cs="Arial"/>
              </w:rPr>
              <w:t>.</w:t>
            </w:r>
          </w:p>
          <w:p w14:paraId="7F4BF130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1F70BF9E" w14:textId="77777777" w:rsidR="003B31DB" w:rsidRPr="007A642F" w:rsidRDefault="003B31DB" w:rsidP="003B31DB">
            <w:pPr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  <w:b/>
                <w:u w:val="single"/>
              </w:rPr>
              <w:t>“Prueba Proyectiva: Familia”</w:t>
            </w:r>
          </w:p>
          <w:p w14:paraId="4373C992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4C08B038" w14:textId="3CE56125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Al finalizar con dicha prueba, se continuará con la prueba proyectiva de </w:t>
            </w:r>
            <w:r w:rsidRPr="007A642F">
              <w:rPr>
                <w:rFonts w:ascii="Arial" w:eastAsia="Arial" w:hAnsi="Arial" w:cs="Arial"/>
                <w:b/>
              </w:rPr>
              <w:t>Familia</w:t>
            </w:r>
            <w:r w:rsidRPr="007A642F">
              <w:rPr>
                <w:rFonts w:ascii="Arial" w:eastAsia="Arial" w:hAnsi="Arial" w:cs="Arial"/>
              </w:rPr>
              <w:t xml:space="preserve">; debido a que, ello permitirá llevar un orden en el proceso de evaluación. Dicha prueba permitirá corroborar los resultados de la prueba antes mencionada, como a su vez, añadir la relación que </w:t>
            </w:r>
            <w:r w:rsidR="00301A71">
              <w:rPr>
                <w:rFonts w:ascii="Arial" w:eastAsia="Arial" w:hAnsi="Arial" w:cs="Arial"/>
              </w:rPr>
              <w:t xml:space="preserve">la </w:t>
            </w:r>
            <w:r w:rsidRPr="007A642F">
              <w:rPr>
                <w:rFonts w:ascii="Arial" w:eastAsia="Arial" w:hAnsi="Arial" w:cs="Arial"/>
              </w:rPr>
              <w:t>paciente tiene con los miembros que conforman a su familia. Por ende, mediante ella, se podrá corroborar o descartar, la presencia de conflictos emocionales, en la comunicación y, por lo tanto, a nivel de afecto</w:t>
            </w:r>
            <w:sdt>
              <w:sdtPr>
                <w:rPr>
                  <w:rFonts w:ascii="Arial" w:eastAsia="Arial" w:hAnsi="Arial" w:cs="Arial"/>
                </w:rPr>
                <w:id w:val="-586458123"/>
                <w:citation/>
              </w:sdtPr>
              <w:sdtEndPr/>
              <w:sdtContent>
                <w:r w:rsidRPr="007A642F">
                  <w:rPr>
                    <w:rFonts w:ascii="Arial" w:eastAsia="Arial" w:hAnsi="Arial" w:cs="Arial"/>
                  </w:rPr>
                  <w:fldChar w:fldCharType="begin"/>
                </w:r>
                <w:r w:rsidRPr="007A642F">
                  <w:rPr>
                    <w:rFonts w:ascii="Arial" w:eastAsia="Arial" w:hAnsi="Arial" w:cs="Arial"/>
                  </w:rPr>
                  <w:instrText xml:space="preserve">CITATION Ire121 \l 4106 </w:instrText>
                </w:r>
                <w:r w:rsidRPr="007A642F">
                  <w:rPr>
                    <w:rFonts w:ascii="Arial" w:eastAsia="Arial" w:hAnsi="Arial" w:cs="Arial"/>
                  </w:rPr>
                  <w:fldChar w:fldCharType="separate"/>
                </w:r>
                <w:r w:rsidRPr="007A642F">
                  <w:rPr>
                    <w:rFonts w:ascii="Arial" w:eastAsia="Arial" w:hAnsi="Arial" w:cs="Arial"/>
                    <w:noProof/>
                  </w:rPr>
                  <w:t xml:space="preserve"> (Ricci, 2012)</w:t>
                </w:r>
                <w:r w:rsidRPr="007A642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7A642F">
              <w:rPr>
                <w:rFonts w:ascii="Arial" w:eastAsia="Arial" w:hAnsi="Arial" w:cs="Arial"/>
              </w:rPr>
              <w:t>.</w:t>
            </w:r>
          </w:p>
          <w:p w14:paraId="045D2771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04BEDE64" w14:textId="77777777" w:rsidR="003B31DB" w:rsidRPr="007A642F" w:rsidRDefault="003B31DB" w:rsidP="003B31DB">
            <w:pPr>
              <w:rPr>
                <w:rFonts w:ascii="Arial" w:eastAsia="Arial" w:hAnsi="Arial" w:cs="Arial"/>
                <w:b/>
                <w:u w:val="single"/>
              </w:rPr>
            </w:pPr>
            <w:r w:rsidRPr="007A642F">
              <w:rPr>
                <w:rFonts w:ascii="Arial" w:eastAsia="Arial" w:hAnsi="Arial" w:cs="Arial"/>
                <w:b/>
                <w:u w:val="single"/>
              </w:rPr>
              <w:t>“Prueba Proyectiva: Árbol”</w:t>
            </w:r>
          </w:p>
          <w:p w14:paraId="2966489E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53FCA845" w14:textId="357FDE8D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Se continuará evaluando con la prueba proyectiva de </w:t>
            </w:r>
            <w:r w:rsidRPr="007A642F">
              <w:rPr>
                <w:rFonts w:ascii="Arial" w:eastAsia="Arial" w:hAnsi="Arial" w:cs="Arial"/>
                <w:b/>
              </w:rPr>
              <w:t>Árbol;</w:t>
            </w:r>
            <w:r w:rsidRPr="007A642F">
              <w:rPr>
                <w:rFonts w:ascii="Arial" w:eastAsia="Arial" w:hAnsi="Arial" w:cs="Arial"/>
              </w:rPr>
              <w:t xml:space="preserve"> la cual permitirá evaluar aspectos emocionales, tales como, la estabilidad, la presencia de conflictos internos, la vulnerabilidad y la sensibilidad, de</w:t>
            </w:r>
            <w:r w:rsidR="00301A71">
              <w:rPr>
                <w:rFonts w:ascii="Arial" w:eastAsia="Arial" w:hAnsi="Arial" w:cs="Arial"/>
              </w:rPr>
              <w:t xml:space="preserve"> </w:t>
            </w:r>
            <w:r w:rsidRPr="007A642F">
              <w:rPr>
                <w:rFonts w:ascii="Arial" w:eastAsia="Arial" w:hAnsi="Arial" w:cs="Arial"/>
              </w:rPr>
              <w:t>l</w:t>
            </w:r>
            <w:r w:rsidR="00301A71">
              <w:rPr>
                <w:rFonts w:ascii="Arial" w:eastAsia="Arial" w:hAnsi="Arial" w:cs="Arial"/>
              </w:rPr>
              <w:t>a</w:t>
            </w:r>
            <w:r w:rsidRPr="007A642F">
              <w:rPr>
                <w:rFonts w:ascii="Arial" w:eastAsia="Arial" w:hAnsi="Arial" w:cs="Arial"/>
              </w:rPr>
              <w:t xml:space="preserve"> paciente. Así mismo, los resultados de dicha prueba, permitirán conocer cuáles son los conflictos internos, que se deben ser priorizados en el proceso de intervención psicológica</w:t>
            </w:r>
            <w:sdt>
              <w:sdtPr>
                <w:rPr>
                  <w:rFonts w:ascii="Arial" w:eastAsia="Arial" w:hAnsi="Arial" w:cs="Arial"/>
                </w:rPr>
                <w:id w:val="641852984"/>
                <w:citation/>
              </w:sdtPr>
              <w:sdtEndPr/>
              <w:sdtContent>
                <w:r w:rsidRPr="007A642F">
                  <w:rPr>
                    <w:rFonts w:ascii="Arial" w:eastAsia="Arial" w:hAnsi="Arial" w:cs="Arial"/>
                  </w:rPr>
                  <w:fldChar w:fldCharType="begin"/>
                </w:r>
                <w:r w:rsidRPr="007A642F">
                  <w:rPr>
                    <w:rFonts w:ascii="Arial" w:eastAsia="Arial" w:hAnsi="Arial" w:cs="Arial"/>
                  </w:rPr>
                  <w:instrText xml:space="preserve">CITATION VSa19 \l 4106 </w:instrText>
                </w:r>
                <w:r w:rsidRPr="007A642F">
                  <w:rPr>
                    <w:rFonts w:ascii="Arial" w:eastAsia="Arial" w:hAnsi="Arial" w:cs="Arial"/>
                  </w:rPr>
                  <w:fldChar w:fldCharType="separate"/>
                </w:r>
                <w:r w:rsidRPr="007A642F">
                  <w:rPr>
                    <w:rFonts w:ascii="Arial" w:eastAsia="Arial" w:hAnsi="Arial" w:cs="Arial"/>
                    <w:noProof/>
                  </w:rPr>
                  <w:t xml:space="preserve"> (Sabater V. , 2019)</w:t>
                </w:r>
                <w:r w:rsidRPr="007A642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7A642F">
              <w:rPr>
                <w:rFonts w:ascii="Arial" w:eastAsia="Arial" w:hAnsi="Arial" w:cs="Arial"/>
              </w:rPr>
              <w:t xml:space="preserve">. </w:t>
            </w:r>
          </w:p>
          <w:p w14:paraId="1ED034DD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3488B4F0" w14:textId="77777777" w:rsidR="003B31DB" w:rsidRPr="007A642F" w:rsidRDefault="003B31DB" w:rsidP="003B31DB">
            <w:pPr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  <w:b/>
                <w:u w:val="single"/>
              </w:rPr>
              <w:t>“Prueba Proyectiva: Persona bajo la lluvia”</w:t>
            </w:r>
          </w:p>
          <w:p w14:paraId="7B922CEE" w14:textId="77777777" w:rsidR="003B31DB" w:rsidRPr="007A642F" w:rsidRDefault="003B31DB" w:rsidP="003B31DB">
            <w:pPr>
              <w:jc w:val="both"/>
              <w:rPr>
                <w:rFonts w:ascii="Arial" w:eastAsia="Arial" w:hAnsi="Arial" w:cs="Arial"/>
              </w:rPr>
            </w:pPr>
          </w:p>
          <w:p w14:paraId="15C4A74F" w14:textId="77777777" w:rsidR="00301A71" w:rsidRDefault="003B31DB" w:rsidP="00301A71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Luego de evaluar aspectos emocionales, se evaluarán aspectos conductuales, mediante la prueba proyectiva de </w:t>
            </w:r>
            <w:r w:rsidRPr="007A642F">
              <w:rPr>
                <w:rFonts w:ascii="Arial" w:eastAsia="Arial" w:hAnsi="Arial" w:cs="Arial"/>
                <w:b/>
              </w:rPr>
              <w:t>Persona bajo la lluvia</w:t>
            </w:r>
            <w:r w:rsidRPr="007A642F">
              <w:rPr>
                <w:rFonts w:ascii="Arial" w:eastAsia="Arial" w:hAnsi="Arial" w:cs="Arial"/>
              </w:rPr>
              <w:t>. Dicha prueba permitirá conocer las reacciones que l</w:t>
            </w:r>
            <w:r w:rsidR="00301A71">
              <w:rPr>
                <w:rFonts w:ascii="Arial" w:eastAsia="Arial" w:hAnsi="Arial" w:cs="Arial"/>
              </w:rPr>
              <w:t>a</w:t>
            </w:r>
            <w:r w:rsidRPr="007A642F">
              <w:rPr>
                <w:rFonts w:ascii="Arial" w:eastAsia="Arial" w:hAnsi="Arial" w:cs="Arial"/>
              </w:rPr>
              <w:t xml:space="preserve"> paciente presenta, ante situaciones de presión y estresores ambientales</w:t>
            </w:r>
            <w:r w:rsidR="00301A71">
              <w:rPr>
                <w:rFonts w:ascii="Arial" w:eastAsia="Arial" w:hAnsi="Arial" w:cs="Arial"/>
              </w:rPr>
              <w:t xml:space="preserve"> </w:t>
            </w:r>
            <w:sdt>
              <w:sdtPr>
                <w:rPr>
                  <w:rFonts w:ascii="Arial" w:eastAsia="Arial" w:hAnsi="Arial" w:cs="Arial"/>
                </w:rPr>
                <w:id w:val="1704286687"/>
                <w:citation/>
              </w:sdtPr>
              <w:sdtEndPr/>
              <w:sdtContent>
                <w:r w:rsidRPr="007A642F">
                  <w:rPr>
                    <w:rFonts w:ascii="Arial" w:eastAsia="Arial" w:hAnsi="Arial" w:cs="Arial"/>
                  </w:rPr>
                  <w:fldChar w:fldCharType="begin"/>
                </w:r>
                <w:r w:rsidRPr="007A642F">
                  <w:rPr>
                    <w:rFonts w:ascii="Arial" w:eastAsia="Arial" w:hAnsi="Arial" w:cs="Arial"/>
                  </w:rPr>
                  <w:instrText xml:space="preserve"> CITATION Ada11 \l 4106 </w:instrText>
                </w:r>
                <w:r w:rsidRPr="007A642F">
                  <w:rPr>
                    <w:rFonts w:ascii="Arial" w:eastAsia="Arial" w:hAnsi="Arial" w:cs="Arial"/>
                  </w:rPr>
                  <w:fldChar w:fldCharType="separate"/>
                </w:r>
                <w:r w:rsidRPr="007A642F">
                  <w:rPr>
                    <w:rFonts w:ascii="Arial" w:eastAsia="Arial" w:hAnsi="Arial" w:cs="Arial"/>
                    <w:noProof/>
                  </w:rPr>
                  <w:t>(Escalante, 2011)</w:t>
                </w:r>
                <w:r w:rsidRPr="007A642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7A642F">
              <w:rPr>
                <w:rFonts w:ascii="Arial" w:eastAsia="Arial" w:hAnsi="Arial" w:cs="Arial"/>
              </w:rPr>
              <w:t xml:space="preserve">. </w:t>
            </w:r>
          </w:p>
          <w:p w14:paraId="78D53DE0" w14:textId="77777777" w:rsidR="00301A71" w:rsidRDefault="00301A71" w:rsidP="00301A71">
            <w:pPr>
              <w:jc w:val="both"/>
              <w:rPr>
                <w:rFonts w:ascii="Arial" w:eastAsia="Arial" w:hAnsi="Arial" w:cs="Arial"/>
              </w:rPr>
            </w:pPr>
          </w:p>
          <w:p w14:paraId="4C70CFEA" w14:textId="77777777" w:rsidR="00E63931" w:rsidRPr="004D33EF" w:rsidRDefault="00E63931" w:rsidP="00E63931">
            <w:pPr>
              <w:pStyle w:val="EstiloPS"/>
              <w:jc w:val="both"/>
              <w:rPr>
                <w:b/>
                <w:bCs/>
              </w:rPr>
            </w:pPr>
            <w:r w:rsidRPr="004D33EF">
              <w:rPr>
                <w:b/>
                <w:bCs/>
              </w:rPr>
              <w:t>Examen del estado mental:</w:t>
            </w:r>
          </w:p>
          <w:p w14:paraId="1EE515C2" w14:textId="77777777" w:rsidR="00E63931" w:rsidRPr="004D33EF" w:rsidRDefault="00E63931" w:rsidP="00E63931">
            <w:pPr>
              <w:pStyle w:val="EstiloPS"/>
              <w:jc w:val="both"/>
              <w:rPr>
                <w:rFonts w:cs="Arial"/>
                <w:u w:val="single"/>
              </w:rPr>
            </w:pPr>
            <w:r w:rsidRPr="004D33EF">
              <w:rPr>
                <w:rFonts w:cs="Arial"/>
                <w:u w:val="single"/>
              </w:rPr>
              <w:t>Aspecto General y Conducta:</w:t>
            </w:r>
          </w:p>
          <w:p w14:paraId="55806D78" w14:textId="77777777" w:rsidR="00E63931" w:rsidRPr="00CD6171" w:rsidRDefault="00E63931" w:rsidP="00E63931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Será de gran imp</w:t>
            </w:r>
            <w:r>
              <w:rPr>
                <w:rFonts w:cs="Arial"/>
              </w:rPr>
              <w:t>ortancia observar tanto el aspecto, como la conducta del paciente, ya que, en ambas se podrán observar indicadores de su ansiedad y estrés.</w:t>
            </w:r>
          </w:p>
          <w:p w14:paraId="3AF48510" w14:textId="77777777" w:rsidR="00E63931" w:rsidRDefault="00E63931" w:rsidP="00E63931">
            <w:pPr>
              <w:pStyle w:val="EstiloPS"/>
              <w:jc w:val="both"/>
              <w:rPr>
                <w:rFonts w:cs="Arial"/>
                <w:u w:val="single"/>
              </w:rPr>
            </w:pPr>
            <w:r w:rsidRPr="00D46B76">
              <w:rPr>
                <w:rFonts w:cs="Arial"/>
                <w:u w:val="single"/>
              </w:rPr>
              <w:t>Características del Lenguaje:</w:t>
            </w:r>
          </w:p>
          <w:p w14:paraId="51A182F0" w14:textId="77777777" w:rsidR="00E63931" w:rsidRPr="00D46B76" w:rsidRDefault="00E63931" w:rsidP="00E63931">
            <w:pPr>
              <w:pStyle w:val="EstiloPS"/>
              <w:jc w:val="both"/>
              <w:rPr>
                <w:rFonts w:cs="Arial"/>
                <w:u w:val="single"/>
              </w:rPr>
            </w:pPr>
            <w:r w:rsidRPr="00CD6171">
              <w:rPr>
                <w:rFonts w:cs="Arial"/>
              </w:rPr>
              <w:t xml:space="preserve">Ya que parte del motivo de consulta es </w:t>
            </w:r>
            <w:r>
              <w:rPr>
                <w:rFonts w:cs="Arial"/>
              </w:rPr>
              <w:t xml:space="preserve">el estrés que manifiesta el paciente, </w:t>
            </w:r>
            <w:r w:rsidRPr="00CD6171">
              <w:rPr>
                <w:rFonts w:cs="Arial"/>
              </w:rPr>
              <w:t>la forma de expresión ayudara a sustentar o eliminar dicha sospecha. Tanto la forma cuantitativa como la cualitativa, serán de gran ayuda</w:t>
            </w:r>
            <w:r>
              <w:rPr>
                <w:rFonts w:cs="Arial"/>
              </w:rPr>
              <w:t xml:space="preserve">. </w:t>
            </w:r>
          </w:p>
          <w:p w14:paraId="3C292002" w14:textId="77777777" w:rsidR="00E63931" w:rsidRPr="00CD6171" w:rsidRDefault="00E63931" w:rsidP="00E63931">
            <w:pPr>
              <w:pStyle w:val="EstiloPS"/>
              <w:jc w:val="both"/>
              <w:rPr>
                <w:rFonts w:cs="Arial"/>
              </w:rPr>
            </w:pPr>
            <w:r w:rsidRPr="00D46B76">
              <w:rPr>
                <w:rFonts w:cs="Arial"/>
                <w:u w:val="single"/>
              </w:rPr>
              <w:t>Estado de ánimo y afecto</w:t>
            </w:r>
            <w:r w:rsidRPr="00CD6171">
              <w:rPr>
                <w:rFonts w:cs="Arial"/>
              </w:rPr>
              <w:t>:</w:t>
            </w:r>
          </w:p>
          <w:p w14:paraId="2A08CCCA" w14:textId="10BDB902" w:rsidR="003B31DB" w:rsidRPr="00301A71" w:rsidRDefault="00E63931" w:rsidP="00E63931">
            <w:pPr>
              <w:pStyle w:val="EstiloPS"/>
              <w:jc w:val="both"/>
              <w:rPr>
                <w:rFonts w:eastAsia="Arial" w:cs="Arial"/>
              </w:rPr>
            </w:pPr>
            <w:r w:rsidRPr="00CD6171">
              <w:rPr>
                <w:rFonts w:cs="Arial"/>
              </w:rPr>
              <w:t>De igual forma que la expresión verbal, el estado de ánimo que se logre observar por parte del paciente, servirá para sustentar y razonar el por qué sufre de dicha</w:t>
            </w:r>
            <w:r>
              <w:rPr>
                <w:rFonts w:cs="Arial"/>
              </w:rPr>
              <w:t xml:space="preserve"> sintomatología</w:t>
            </w:r>
            <w:r w:rsidRPr="00CD6171">
              <w:rPr>
                <w:rFonts w:cs="Arial"/>
              </w:rPr>
              <w:t>. Será observable si el estado de ánimo presente es el adecuado para el contenido del pensamiento, como si el nivel de intensidad muestra ser el apropiado.</w:t>
            </w:r>
          </w:p>
        </w:tc>
      </w:tr>
    </w:tbl>
    <w:p w14:paraId="1270BBCE" w14:textId="77777777" w:rsidR="0090310D" w:rsidRDefault="0090310D"/>
    <w:p w14:paraId="09E19984" w14:textId="77777777" w:rsidR="0090310D" w:rsidRDefault="009031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ECB21F7" w14:textId="77777777" w:rsidR="0090310D" w:rsidRDefault="009031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90310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E525" w14:textId="77777777" w:rsidR="00F8527D" w:rsidRDefault="00F8527D">
      <w:pPr>
        <w:spacing w:after="0" w:line="240" w:lineRule="auto"/>
      </w:pPr>
      <w:r>
        <w:separator/>
      </w:r>
    </w:p>
  </w:endnote>
  <w:endnote w:type="continuationSeparator" w:id="0">
    <w:p w14:paraId="67E8F9C2" w14:textId="77777777" w:rsidR="00F8527D" w:rsidRDefault="00F8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E938" w14:textId="77777777" w:rsidR="00F8527D" w:rsidRDefault="00F8527D">
      <w:pPr>
        <w:spacing w:after="0" w:line="240" w:lineRule="auto"/>
      </w:pPr>
      <w:r>
        <w:separator/>
      </w:r>
    </w:p>
  </w:footnote>
  <w:footnote w:type="continuationSeparator" w:id="0">
    <w:p w14:paraId="07EF52B7" w14:textId="77777777" w:rsidR="00F8527D" w:rsidRDefault="00F8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515F" w14:textId="77777777" w:rsidR="0090310D" w:rsidRDefault="00EC24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EF994CE" wp14:editId="17CE6D7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0FF"/>
    <w:multiLevelType w:val="multilevel"/>
    <w:tmpl w:val="B82848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D02ECC"/>
    <w:multiLevelType w:val="hybridMultilevel"/>
    <w:tmpl w:val="D124C8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D41BC"/>
    <w:multiLevelType w:val="multilevel"/>
    <w:tmpl w:val="142C44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3216F04"/>
    <w:multiLevelType w:val="multilevel"/>
    <w:tmpl w:val="61E86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1060D5"/>
    <w:multiLevelType w:val="multilevel"/>
    <w:tmpl w:val="4E80FB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C884F69"/>
    <w:multiLevelType w:val="hybridMultilevel"/>
    <w:tmpl w:val="09F2D39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0D"/>
    <w:rsid w:val="000C4602"/>
    <w:rsid w:val="00301A71"/>
    <w:rsid w:val="003B31DB"/>
    <w:rsid w:val="007553F8"/>
    <w:rsid w:val="0090310D"/>
    <w:rsid w:val="00B278FB"/>
    <w:rsid w:val="00B50528"/>
    <w:rsid w:val="00BD3562"/>
    <w:rsid w:val="00CB052B"/>
    <w:rsid w:val="00CF2AEB"/>
    <w:rsid w:val="00D31A5D"/>
    <w:rsid w:val="00E432E4"/>
    <w:rsid w:val="00E63931"/>
    <w:rsid w:val="00EC2402"/>
    <w:rsid w:val="00F02CAB"/>
    <w:rsid w:val="00F8527D"/>
    <w:rsid w:val="00FD35EB"/>
    <w:rsid w:val="00F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D31E6"/>
  <w15:docId w15:val="{D1093F1D-DE4E-4505-A042-A0FE3C1F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01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3503F3-F805-4962-BDAA-78CAA680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Adriana Matheu</cp:lastModifiedBy>
  <cp:revision>4</cp:revision>
  <dcterms:created xsi:type="dcterms:W3CDTF">2021-08-07T17:50:00Z</dcterms:created>
  <dcterms:modified xsi:type="dcterms:W3CDTF">2021-08-07T17:54:00Z</dcterms:modified>
</cp:coreProperties>
</file>