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C01583" w:rsidRDefault="00C01583" w:rsidP="00C969B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67838DA9" w:rsidR="00C01583" w:rsidRDefault="006A74DF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Stephanie Paiz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174B2B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56D59126" w:rsidR="00C01583" w:rsidRDefault="006A74DF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M.B.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545E49BC" w:rsidR="00C01583" w:rsidRDefault="00697859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  <w:r w:rsidR="006A74DF">
              <w:rPr>
                <w:rFonts w:ascii="Arial" w:eastAsia="Arial" w:hAnsi="Arial" w:cs="Arial"/>
                <w:color w:val="000000"/>
              </w:rPr>
              <w:t xml:space="preserve"> de </w:t>
            </w:r>
            <w:r>
              <w:rPr>
                <w:rFonts w:ascii="Arial" w:eastAsia="Arial" w:hAnsi="Arial" w:cs="Arial"/>
                <w:color w:val="000000"/>
              </w:rPr>
              <w:t>agost</w:t>
            </w:r>
            <w:r w:rsidR="006A74DF">
              <w:rPr>
                <w:rFonts w:ascii="Arial" w:eastAsia="Arial" w:hAnsi="Arial" w:cs="Arial"/>
                <w:color w:val="000000"/>
              </w:rPr>
              <w:t>o,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62A999CA" w:rsidR="00C01583" w:rsidRDefault="00697859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0339F2C6" w:rsidR="00C01583" w:rsidRPr="00C969B3" w:rsidRDefault="00C969B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Indagar sobre el motivo de consulta y antecedentes de una adolescente de 17 años.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5336F02C" w:rsidR="00C01583" w:rsidRPr="006A74DF" w:rsidRDefault="006A74DF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Conocer el motivo de consulta</w:t>
            </w:r>
            <w:r w:rsidR="00697859">
              <w:rPr>
                <w:rFonts w:ascii="Arial" w:eastAsia="Arial" w:hAnsi="Arial" w:cs="Arial"/>
                <w:color w:val="000000" w:themeColor="text1"/>
              </w:rPr>
              <w:t xml:space="preserve"> y </w:t>
            </w:r>
            <w:r>
              <w:rPr>
                <w:rFonts w:ascii="Arial" w:eastAsia="Arial" w:hAnsi="Arial" w:cs="Arial"/>
                <w:color w:val="000000" w:themeColor="text1"/>
              </w:rPr>
              <w:t>antecedentes de la paciente</w:t>
            </w:r>
            <w:r w:rsidR="00697859">
              <w:rPr>
                <w:rFonts w:ascii="Arial" w:eastAsia="Arial" w:hAnsi="Arial" w:cs="Arial"/>
                <w:color w:val="000000" w:themeColor="text1"/>
              </w:rPr>
              <w:t xml:space="preserve"> por medio de la entrevista para adolescentes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0DC0FCDB" w:rsidR="00C01583" w:rsidRPr="006A74DF" w:rsidRDefault="006A74DF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Entrevista a </w:t>
            </w:r>
            <w:r w:rsidR="00697859">
              <w:rPr>
                <w:rFonts w:ascii="Arial" w:eastAsia="Arial" w:hAnsi="Arial" w:cs="Arial"/>
                <w:color w:val="000000" w:themeColor="text1"/>
              </w:rPr>
              <w:t>adolescentes: se realiza la entrevista para conocer el motivo de consulta, personalidad de la paciente así como el estado de ánimo en general que presenta.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4F5966E2" w14:textId="5BC4FB12" w:rsidR="00C01583" w:rsidRDefault="006A74DF" w:rsidP="00C969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Saludo (10 minutos): se saluda a l</w:t>
            </w:r>
            <w:r w:rsidR="00697859">
              <w:rPr>
                <w:rFonts w:ascii="Arial" w:eastAsia="Arial" w:hAnsi="Arial" w:cs="Arial"/>
                <w:color w:val="000000" w:themeColor="text1"/>
              </w:rPr>
              <w:t>a paciente, se introduce la paciente y terapeuta. Se establecen las reglas de la intervención.</w:t>
            </w:r>
          </w:p>
          <w:p w14:paraId="322B8B2D" w14:textId="3CA8A262" w:rsidR="006A74DF" w:rsidRDefault="006A74DF" w:rsidP="00C969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Desarrollo de la sesión (40 minutos): se comienza la entrevista para </w:t>
            </w:r>
            <w:r w:rsidR="00697859">
              <w:rPr>
                <w:rFonts w:ascii="Arial" w:eastAsia="Arial" w:hAnsi="Arial" w:cs="Arial"/>
                <w:color w:val="000000" w:themeColor="text1"/>
              </w:rPr>
              <w:t>adolescentes, permitiendo que la paciente se exprese conforme se sienta cómoda. Se indaga sobre el motivo de consulta así como en los antecedentes.</w:t>
            </w:r>
          </w:p>
          <w:p w14:paraId="6F092A86" w14:textId="7CD65216" w:rsidR="006A74DF" w:rsidRDefault="006A74DF" w:rsidP="00C969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Preguntas (5 minutos): se brinda un espacio para resolver cualquier duda que se pueda tener</w:t>
            </w:r>
            <w:r w:rsidR="00697859">
              <w:rPr>
                <w:rFonts w:ascii="Arial" w:eastAsia="Arial" w:hAnsi="Arial" w:cs="Arial"/>
                <w:color w:val="000000" w:themeColor="text1"/>
              </w:rPr>
              <w:t>.</w:t>
            </w:r>
          </w:p>
          <w:p w14:paraId="0000002F" w14:textId="0DEC3E58" w:rsidR="006A74DF" w:rsidRPr="006A74DF" w:rsidRDefault="006A74DF" w:rsidP="00C969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Cierre (5 minutos): </w:t>
            </w:r>
            <w:r w:rsidR="00697859">
              <w:rPr>
                <w:rFonts w:ascii="Arial" w:eastAsia="Arial" w:hAnsi="Arial" w:cs="Arial"/>
                <w:color w:val="000000" w:themeColor="text1"/>
              </w:rPr>
              <w:t>se finaliza la sesión recordando sobre la sesión de la siguiente semana.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0E5BA7FA" w:rsidR="00C01583" w:rsidRDefault="0045709C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Entrevista para </w:t>
            </w:r>
            <w:r w:rsidR="00697859">
              <w:rPr>
                <w:rFonts w:ascii="Arial" w:eastAsia="Arial" w:hAnsi="Arial" w:cs="Arial"/>
                <w:color w:val="000000"/>
              </w:rPr>
              <w:t>adolescentes.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737FFFC6" w:rsidR="00C01583" w:rsidRPr="0045709C" w:rsidRDefault="0045709C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No se asigna plan paralelo por ser</w:t>
            </w:r>
            <w:r w:rsidR="00C969B3">
              <w:rPr>
                <w:rFonts w:ascii="Arial" w:eastAsia="Arial" w:hAnsi="Arial" w:cs="Arial"/>
                <w:color w:val="000000" w:themeColor="text1"/>
              </w:rPr>
              <w:t xml:space="preserve"> entrevista con padres.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C01583" w:rsidRDefault="00C0158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0000043" w14:textId="3EDD4BD2" w:rsidR="00C01583" w:rsidRPr="00C969B3" w:rsidRDefault="00C969B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Se </w:t>
            </w:r>
            <w:r w:rsidR="00697859">
              <w:rPr>
                <w:rFonts w:ascii="Arial" w:eastAsia="Arial" w:hAnsi="Arial" w:cs="Arial"/>
                <w:color w:val="000000" w:themeColor="text1"/>
              </w:rPr>
              <w:t>evaluará el contenido del pensamiento de la paciente, así como su conducta, por medio del examen del estado mental.</w:t>
            </w:r>
            <w:bookmarkStart w:id="1" w:name="_GoBack"/>
            <w:bookmarkEnd w:id="1"/>
          </w:p>
        </w:tc>
      </w:tr>
    </w:tbl>
    <w:p w14:paraId="00000048" w14:textId="77777777" w:rsidR="00C01583" w:rsidRDefault="00C01583" w:rsidP="00C969B3">
      <w:pPr>
        <w:spacing w:line="360" w:lineRule="auto"/>
      </w:pPr>
    </w:p>
    <w:p w14:paraId="00000049" w14:textId="77777777" w:rsidR="00C01583" w:rsidRDefault="00C01583" w:rsidP="00C969B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 w:rsidP="00C969B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A4DB1" w14:textId="77777777" w:rsidR="00174B2B" w:rsidRDefault="00174B2B">
      <w:pPr>
        <w:spacing w:after="0" w:line="240" w:lineRule="auto"/>
      </w:pPr>
      <w:r>
        <w:separator/>
      </w:r>
    </w:p>
  </w:endnote>
  <w:endnote w:type="continuationSeparator" w:id="0">
    <w:p w14:paraId="36D79A2E" w14:textId="77777777" w:rsidR="00174B2B" w:rsidRDefault="00174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07EB23" w14:textId="77777777" w:rsidR="00174B2B" w:rsidRDefault="00174B2B">
      <w:pPr>
        <w:spacing w:after="0" w:line="240" w:lineRule="auto"/>
      </w:pPr>
      <w:r>
        <w:separator/>
      </w:r>
    </w:p>
  </w:footnote>
  <w:footnote w:type="continuationSeparator" w:id="0">
    <w:p w14:paraId="6E3423A1" w14:textId="77777777" w:rsidR="00174B2B" w:rsidRDefault="00174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772E93"/>
    <w:multiLevelType w:val="hybridMultilevel"/>
    <w:tmpl w:val="5552B65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174B2B"/>
    <w:rsid w:val="00314CC7"/>
    <w:rsid w:val="0045709C"/>
    <w:rsid w:val="00697859"/>
    <w:rsid w:val="006A74DF"/>
    <w:rsid w:val="00C01583"/>
    <w:rsid w:val="00C969B3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319BA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A74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2D19EBB-46CD-2142-86CE-CAB908BCE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Microsoft Office User</cp:lastModifiedBy>
  <cp:revision>2</cp:revision>
  <dcterms:created xsi:type="dcterms:W3CDTF">2021-07-26T22:13:00Z</dcterms:created>
  <dcterms:modified xsi:type="dcterms:W3CDTF">2021-07-26T22:13:00Z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38775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S9.0.3</vt:lpwstr>
  </property>
</Properties>
</file>