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Natalia Reyes Ríos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02/02/2022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a la paciente por medio de una entrevista dinámica, para poder determinar sus gustos e intereses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la presentación ante la paciente de la practicante y viceversa, para poder establecer la relación practicante-paciente.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aplicará la entrevista a paciente con el objetivo de conocerla y poder saber sus gustos y disgustos, sus debilidad y fortaleza, para poder plantear una intervención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óptima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otro tipo de preguntas y se dejó que la paciente platicará sobre lo que le gustaba y lo que no para poder conocerla mejor.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paciente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platicará con la madre sobre el plan paralelo de esta semana y se resolverán las dudas sobre él.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Decorar un folder como la paciente desee y lo forre, ya que el folder será donde la paciente guarde todos las tareas semanales del semestre.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Folder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Observar la actitud de la paciente y recopilar la información necesaria, para tener un punto de partida en la intervención.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f0ogywfvHoQcACPw+4D7JBaDgg==">AMUW2mVudP6qypNGD1cuK37zdzolStsQ4lUlaD54AlM7DKMNMIvsTus4h0AjU/Z6ma9VV6kVMOYEDlhvTZnVSKxUub5pXK33x15dCLeD0HON5rb3S/yYtjY=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2022-01-17T17:57:00Z</dcterms:created>
  <dc:creator>ANA LUCIA ZELADA GUEVAR</dc:creator>
</cp:coreProperties>
</file>