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3260"/>
      </w:tblGrid>
      <w:tr w:rsidR="00C01583" w14:paraId="001A8D6D" w14:textId="77777777" w:rsidTr="000F5FE6">
        <w:tc>
          <w:tcPr>
            <w:tcW w:w="10201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 w:rsidTr="000F5FE6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7512" w:type="dxa"/>
            <w:gridSpan w:val="4"/>
          </w:tcPr>
          <w:p w14:paraId="00000008" w14:textId="79601884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Valerie Erdmenger González</w:t>
            </w:r>
          </w:p>
        </w:tc>
      </w:tr>
      <w:tr w:rsidR="00C01583" w14:paraId="4CDDF436" w14:textId="77777777" w:rsidTr="000F5FE6">
        <w:tc>
          <w:tcPr>
            <w:tcW w:w="2689" w:type="dxa"/>
            <w:shd w:val="clear" w:color="auto" w:fill="C0504D"/>
            <w:vAlign w:val="center"/>
          </w:tcPr>
          <w:p w14:paraId="0000000C" w14:textId="051ECDD5" w:rsidR="00C01583" w:rsidRDefault="009B7A1F" w:rsidP="00C52B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C52B7A">
              <w:rPr>
                <w:rFonts w:ascii="Arial" w:eastAsia="Arial" w:hAnsi="Arial" w:cs="Arial"/>
                <w:b/>
                <w:color w:val="FFFFFF"/>
              </w:rPr>
              <w:t xml:space="preserve">Iniciales </w:t>
            </w:r>
            <w:r w:rsidR="00F32263">
              <w:rPr>
                <w:rFonts w:ascii="Arial" w:eastAsia="Arial" w:hAnsi="Arial" w:cs="Arial"/>
                <w:b/>
                <w:color w:val="FFFFFF"/>
              </w:rPr>
              <w:t>el paciente</w:t>
            </w:r>
          </w:p>
        </w:tc>
        <w:tc>
          <w:tcPr>
            <w:tcW w:w="7512" w:type="dxa"/>
            <w:gridSpan w:val="4"/>
          </w:tcPr>
          <w:p w14:paraId="0000000D" w14:textId="18FD9249" w:rsidR="00C01583" w:rsidRDefault="00DA2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A.S.L</w:t>
            </w:r>
          </w:p>
        </w:tc>
      </w:tr>
      <w:tr w:rsidR="00C01583" w14:paraId="79EE9082" w14:textId="77777777" w:rsidTr="000F5FE6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0E52EB00" w:rsidR="00DA21AD" w:rsidRDefault="00E81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  <w:r w:rsidR="00683E68">
              <w:rPr>
                <w:rFonts w:ascii="Arial" w:eastAsia="Arial" w:hAnsi="Arial" w:cs="Arial"/>
                <w:color w:val="000000"/>
              </w:rPr>
              <w:t xml:space="preserve">9 </w:t>
            </w:r>
            <w:r w:rsidR="00E519E9">
              <w:rPr>
                <w:rFonts w:ascii="Arial" w:eastAsia="Arial" w:hAnsi="Arial" w:cs="Arial"/>
                <w:color w:val="000000"/>
              </w:rPr>
              <w:t xml:space="preserve">octubre </w:t>
            </w:r>
            <w:r w:rsidR="00145258">
              <w:rPr>
                <w:rFonts w:ascii="Arial" w:eastAsia="Arial" w:hAnsi="Arial" w:cs="Arial"/>
                <w:color w:val="000000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3260" w:type="dxa"/>
          </w:tcPr>
          <w:p w14:paraId="00000015" w14:textId="487D7B71" w:rsidR="00C01583" w:rsidRDefault="00683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</w:tr>
      <w:tr w:rsidR="00C01583" w14:paraId="502AC3B6" w14:textId="77777777" w:rsidTr="000F5FE6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7512" w:type="dxa"/>
            <w:gridSpan w:val="4"/>
            <w:vAlign w:val="center"/>
          </w:tcPr>
          <w:p w14:paraId="00000017" w14:textId="4D8BB480" w:rsidR="00C01583" w:rsidRDefault="00DA2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Intervención psicológica a paciente de 13 años con </w:t>
            </w:r>
            <w:r w:rsidR="00AE3EFB">
              <w:rPr>
                <w:rFonts w:ascii="Arial" w:hAnsi="Arial" w:cs="Arial"/>
                <w:color w:val="000000"/>
              </w:rPr>
              <w:t xml:space="preserve">baja autoestima y rasgos de ansiedad. </w:t>
            </w:r>
          </w:p>
        </w:tc>
      </w:tr>
      <w:tr w:rsidR="00C01583" w14:paraId="13A2F9F5" w14:textId="77777777" w:rsidTr="000F5FE6">
        <w:tc>
          <w:tcPr>
            <w:tcW w:w="10201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 w:rsidTr="000F5FE6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7512" w:type="dxa"/>
            <w:gridSpan w:val="4"/>
            <w:vAlign w:val="center"/>
          </w:tcPr>
          <w:p w14:paraId="00000021" w14:textId="3E1DC323" w:rsidR="00C01583" w:rsidRDefault="00683E68" w:rsidP="00A22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Incentivar a la paciente a regular sus emociones por medio de la técnica del semáforo de emociones. </w:t>
            </w:r>
          </w:p>
        </w:tc>
      </w:tr>
      <w:tr w:rsidR="00C01583" w14:paraId="55E6DFDD" w14:textId="77777777" w:rsidTr="000F5FE6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7512" w:type="dxa"/>
            <w:gridSpan w:val="4"/>
            <w:vAlign w:val="center"/>
          </w:tcPr>
          <w:p w14:paraId="00000026" w14:textId="7F07DD5A" w:rsidR="00C01583" w:rsidRDefault="007D712E" w:rsidP="00821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Se </w:t>
            </w:r>
            <w:r w:rsidR="00AA6A18">
              <w:rPr>
                <w:rFonts w:ascii="Arial" w:eastAsia="Arial" w:hAnsi="Arial" w:cs="Arial"/>
              </w:rPr>
              <w:t xml:space="preserve">trabajará la regulación emocional, ya que se ha observado que la paciente es capaz de identificar sus emociones, sin embargo, no es capaz de regularlas. </w:t>
            </w:r>
          </w:p>
        </w:tc>
      </w:tr>
      <w:tr w:rsidR="00C01583" w14:paraId="1526FE93" w14:textId="77777777" w:rsidTr="000F5FE6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3580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 w:rsidTr="000F5FE6">
        <w:tc>
          <w:tcPr>
            <w:tcW w:w="6621" w:type="dxa"/>
            <w:gridSpan w:val="3"/>
            <w:vAlign w:val="center"/>
          </w:tcPr>
          <w:p w14:paraId="4FE4D02D" w14:textId="4245DC54" w:rsidR="00337EB0" w:rsidRPr="000F5FE6" w:rsidRDefault="00337EB0" w:rsidP="000F5FE6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0F5FE6">
              <w:rPr>
                <w:rFonts w:ascii="Arial" w:eastAsia="Arial" w:hAnsi="Arial" w:cs="Arial"/>
                <w:b/>
                <w:u w:val="single"/>
              </w:rPr>
              <w:t>Saludo</w:t>
            </w:r>
            <w:r w:rsidRPr="000F5FE6">
              <w:rPr>
                <w:rFonts w:ascii="Arial" w:eastAsia="Arial" w:hAnsi="Arial" w:cs="Arial"/>
                <w:b/>
              </w:rPr>
              <w:t>:</w:t>
            </w:r>
            <w:r w:rsidR="0003117E" w:rsidRPr="000F5FE6">
              <w:rPr>
                <w:rFonts w:ascii="Arial" w:eastAsia="Arial" w:hAnsi="Arial" w:cs="Arial"/>
              </w:rPr>
              <w:t xml:space="preserve"> </w:t>
            </w:r>
            <w:r w:rsidR="00494238" w:rsidRPr="000F5FE6">
              <w:rPr>
                <w:rFonts w:ascii="Arial" w:eastAsia="Arial" w:hAnsi="Arial" w:cs="Arial"/>
              </w:rPr>
              <w:t>Se saludará a la paciente, dándole la bienvenida nuevamente. Se le preguntará cómo ha estado, cómo se ha sentido,</w:t>
            </w:r>
            <w:r w:rsidR="00AA29C6" w:rsidRPr="000F5FE6">
              <w:rPr>
                <w:rFonts w:ascii="Arial" w:eastAsia="Arial" w:hAnsi="Arial" w:cs="Arial"/>
              </w:rPr>
              <w:t xml:space="preserve"> </w:t>
            </w:r>
            <w:r w:rsidR="005B6E1D" w:rsidRPr="000F5FE6">
              <w:rPr>
                <w:rFonts w:ascii="Arial" w:eastAsia="Arial" w:hAnsi="Arial" w:cs="Arial"/>
              </w:rPr>
              <w:t xml:space="preserve">cómo estuvo su semana. </w:t>
            </w:r>
            <w:r w:rsidR="0013763B" w:rsidRPr="000F5FE6">
              <w:rPr>
                <w:rFonts w:ascii="Arial" w:eastAsia="Arial" w:hAnsi="Arial" w:cs="Arial"/>
              </w:rPr>
              <w:t>Así mismo, se</w:t>
            </w:r>
            <w:r w:rsidR="0016144F" w:rsidRPr="000F5FE6">
              <w:rPr>
                <w:rFonts w:ascii="Arial" w:eastAsia="Arial" w:hAnsi="Arial" w:cs="Arial"/>
              </w:rPr>
              <w:t xml:space="preserve"> le explicará que durante esta sesión </w:t>
            </w:r>
            <w:r w:rsidR="00AA6A18" w:rsidRPr="000F5FE6">
              <w:rPr>
                <w:rFonts w:ascii="Arial" w:eastAsia="Arial" w:hAnsi="Arial" w:cs="Arial"/>
              </w:rPr>
              <w:t>se estarán trabajando las emociones. (5 minutos)</w:t>
            </w:r>
          </w:p>
          <w:p w14:paraId="4595BE29" w14:textId="674F89EB" w:rsidR="00241875" w:rsidRDefault="00337EB0" w:rsidP="0024187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Desarrollo de la sesión/Evaluación:</w:t>
            </w:r>
            <w:r w:rsidR="00FF5DC3">
              <w:rPr>
                <w:rFonts w:ascii="Arial" w:eastAsia="Arial" w:hAnsi="Arial" w:cs="Arial"/>
              </w:rPr>
              <w:t xml:space="preserve"> </w:t>
            </w:r>
            <w:r w:rsidR="00AA6A18">
              <w:rPr>
                <w:rFonts w:ascii="Arial" w:eastAsia="Arial" w:hAnsi="Arial" w:cs="Arial"/>
              </w:rPr>
              <w:t xml:space="preserve">Para iniciar, se hará una pequeña actividad para introducir el tema y también entretener a la paciente, de modo que se sienta cómoda. Se jugará memoria de las emociones. Esto servirá también para una breve psicoeducación. </w:t>
            </w:r>
            <w:r w:rsidR="0016144F">
              <w:rPr>
                <w:rFonts w:ascii="Arial" w:eastAsia="Arial" w:hAnsi="Arial" w:cs="Arial"/>
              </w:rPr>
              <w:t>(</w:t>
            </w:r>
            <w:r w:rsidR="00AA6A18">
              <w:rPr>
                <w:rFonts w:ascii="Arial" w:eastAsia="Arial" w:hAnsi="Arial" w:cs="Arial"/>
              </w:rPr>
              <w:t>10</w:t>
            </w:r>
            <w:r w:rsidR="0016144F">
              <w:rPr>
                <w:rFonts w:ascii="Arial" w:eastAsia="Arial" w:hAnsi="Arial" w:cs="Arial"/>
              </w:rPr>
              <w:t xml:space="preserve"> minutos)</w:t>
            </w:r>
            <w:r w:rsidR="00241875">
              <w:rPr>
                <w:rFonts w:ascii="Arial" w:eastAsia="Arial" w:hAnsi="Arial" w:cs="Arial"/>
              </w:rPr>
              <w:t xml:space="preserve"> </w:t>
            </w:r>
            <w:hyperlink r:id="rId8" w:history="1">
              <w:r w:rsidR="000F5FE6" w:rsidRPr="00AC33D4">
                <w:rPr>
                  <w:rStyle w:val="Hyperlink"/>
                  <w:rFonts w:ascii="Arial" w:eastAsia="Arial" w:hAnsi="Arial" w:cs="Arial"/>
                </w:rPr>
                <w:t>https://wordwall.net/es/resource/14009133/juego-de-las-emociones</w:t>
              </w:r>
            </w:hyperlink>
          </w:p>
          <w:p w14:paraId="7A968532" w14:textId="77777777" w:rsidR="000F5FE6" w:rsidRPr="00241875" w:rsidRDefault="000F5FE6" w:rsidP="000F5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</w:p>
          <w:p w14:paraId="1D62D519" w14:textId="316DB3D6" w:rsidR="00241875" w:rsidRDefault="00AA6A18" w:rsidP="002418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Luego de esto, se proyectará un video </w:t>
            </w:r>
            <w:r w:rsidR="00241875">
              <w:rPr>
                <w:rFonts w:ascii="Arial" w:eastAsia="Arial" w:hAnsi="Arial" w:cs="Arial"/>
                <w:bCs/>
              </w:rPr>
              <w:t xml:space="preserve">de Regulación Emocional para que la paciente se pueda familiarizar con el tema y comprenderlo de una forma clara. Se conversará acerca de este y lo que pudo observar. (5 minutos) </w:t>
            </w:r>
            <w:hyperlink r:id="rId9" w:history="1">
              <w:r w:rsidR="00241875" w:rsidRPr="00AC33D4">
                <w:rPr>
                  <w:rStyle w:val="Hyperlink"/>
                  <w:rFonts w:ascii="Arial" w:eastAsia="Arial" w:hAnsi="Arial" w:cs="Arial"/>
                  <w:bCs/>
                </w:rPr>
                <w:t>https://www.youtube.com/watch?v=QVBKmY_vRdk&amp;t=7s</w:t>
              </w:r>
            </w:hyperlink>
          </w:p>
          <w:p w14:paraId="74AF6825" w14:textId="77777777" w:rsidR="00241875" w:rsidRPr="00AA6A18" w:rsidRDefault="00241875" w:rsidP="002418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</w:p>
          <w:p w14:paraId="71D3A59E" w14:textId="26D4B094" w:rsidR="0016144F" w:rsidRDefault="0016144F" w:rsidP="001614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Continuamente, </w:t>
            </w:r>
            <w:r w:rsidR="00AA6A18">
              <w:rPr>
                <w:rFonts w:ascii="Arial" w:eastAsia="Arial" w:hAnsi="Arial" w:cs="Arial"/>
                <w:bCs/>
              </w:rPr>
              <w:t xml:space="preserve">se procederá a explicar acerca de la técnica del semáforo de emociones. Esta es de gran beneficio para poder regular las emociones. Se proyectará una imagen y se explicará. </w:t>
            </w:r>
            <w:r>
              <w:rPr>
                <w:rFonts w:ascii="Arial" w:eastAsia="Arial" w:hAnsi="Arial" w:cs="Arial"/>
                <w:bCs/>
              </w:rPr>
              <w:t>(1</w:t>
            </w:r>
            <w:r w:rsidR="00AA6A18">
              <w:rPr>
                <w:rFonts w:ascii="Arial" w:eastAsia="Arial" w:hAnsi="Arial" w:cs="Arial"/>
                <w:bCs/>
              </w:rPr>
              <w:t>0</w:t>
            </w:r>
            <w:r>
              <w:rPr>
                <w:rFonts w:ascii="Arial" w:eastAsia="Arial" w:hAnsi="Arial" w:cs="Arial"/>
                <w:bCs/>
              </w:rPr>
              <w:t xml:space="preserve"> minutos)</w:t>
            </w:r>
          </w:p>
          <w:p w14:paraId="4886D73C" w14:textId="10C30373" w:rsidR="00241875" w:rsidRDefault="00241875" w:rsidP="001614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Por último, se le pedirá a la paciente que escriba un cuento pequeño, en donde incluya a un personaje principal que tenga algún suceso importante que le afecte a sus emociones y dentro del cuento incluya las herramientas </w:t>
            </w:r>
            <w:r>
              <w:rPr>
                <w:rFonts w:ascii="Arial" w:eastAsia="Arial" w:hAnsi="Arial" w:cs="Arial"/>
                <w:bCs/>
              </w:rPr>
              <w:lastRenderedPageBreak/>
              <w:t xml:space="preserve">que el personaje puede utilizar para resolverlo. (15 minutos) </w:t>
            </w:r>
          </w:p>
          <w:p w14:paraId="46EE3829" w14:textId="0541290A" w:rsidR="0016144F" w:rsidRDefault="0016144F" w:rsidP="001614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</w:pPr>
            <w:r>
              <w:rPr>
                <w:rFonts w:ascii="Arial" w:eastAsia="Arial" w:hAnsi="Arial" w:cs="Arial"/>
                <w:bCs/>
              </w:rPr>
              <w:t xml:space="preserve">Para finalizar, se colocará el video que no se le pudo proyectar durante la semana anterior, para que la paciente pueda tomar en cuenta las recomendaciones brindadas en ese y así mismo ponerlo en práctica. (5 minutos) 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44CD5CF" w14:textId="66ABDC91" w:rsidR="00FF5DC3" w:rsidRDefault="009B7A1F" w:rsidP="0019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hyperlink r:id="rId10" w:history="1">
              <w:r w:rsidR="007D4BF2" w:rsidRPr="00151885">
                <w:rPr>
                  <w:rStyle w:val="Hyperlink"/>
                  <w:rFonts w:ascii="Arial" w:eastAsia="Arial" w:hAnsi="Arial" w:cs="Arial"/>
                  <w:bCs/>
                </w:rPr>
                <w:t>https://www.youtube.com/watch?app=desktop&amp;v=NuNPpMS8Cts</w:t>
              </w:r>
            </w:hyperlink>
            <w:r w:rsidR="007D4BF2">
              <w:rPr>
                <w:rFonts w:ascii="Arial" w:eastAsia="Arial" w:hAnsi="Arial" w:cs="Arial"/>
                <w:bCs/>
              </w:rPr>
              <w:t xml:space="preserve">  </w:t>
            </w:r>
          </w:p>
          <w:p w14:paraId="296BC7E1" w14:textId="571AFD4E" w:rsidR="00337EB0" w:rsidRDefault="00337EB0" w:rsidP="00337E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Cierre:</w:t>
            </w:r>
            <w:r w:rsidRPr="002F481B">
              <w:rPr>
                <w:rFonts w:ascii="Arial" w:eastAsia="Arial" w:hAnsi="Arial" w:cs="Arial"/>
                <w:u w:val="single"/>
              </w:rPr>
              <w:t xml:space="preserve"> </w:t>
            </w:r>
            <w:r>
              <w:rPr>
                <w:rFonts w:ascii="Arial" w:eastAsia="Arial" w:hAnsi="Arial" w:cs="Arial"/>
              </w:rPr>
              <w:t>Para el cierre, se hará una retroaliment</w:t>
            </w:r>
            <w:r w:rsidR="00F8075A">
              <w:rPr>
                <w:rFonts w:ascii="Arial" w:eastAsia="Arial" w:hAnsi="Arial" w:cs="Arial"/>
              </w:rPr>
              <w:t xml:space="preserve">ación de la sesión, </w:t>
            </w:r>
            <w:r w:rsidR="00241875">
              <w:rPr>
                <w:rFonts w:ascii="Arial" w:eastAsia="Arial" w:hAnsi="Arial" w:cs="Arial"/>
              </w:rPr>
              <w:t xml:space="preserve">recordándole que es importante que pueda regular sus emociones ya que estas le ayudarán a sentirse mejor. (5 minutos) </w:t>
            </w:r>
          </w:p>
          <w:p w14:paraId="0000002F" w14:textId="02A1BF82" w:rsidR="00C01583" w:rsidRPr="00337EB0" w:rsidRDefault="00337EB0" w:rsidP="00F807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C52B7A">
              <w:rPr>
                <w:rFonts w:ascii="Arial" w:eastAsia="Arial" w:hAnsi="Arial" w:cs="Arial"/>
                <w:b/>
                <w:u w:val="single"/>
              </w:rPr>
              <w:t>Despedida:</w:t>
            </w:r>
            <w:r w:rsidRPr="00337EB0">
              <w:rPr>
                <w:rFonts w:ascii="Arial" w:eastAsia="Arial" w:hAnsi="Arial" w:cs="Arial"/>
              </w:rPr>
              <w:t xml:space="preserve"> Se </w:t>
            </w:r>
            <w:r w:rsidR="00565DA5">
              <w:rPr>
                <w:rFonts w:ascii="Arial" w:eastAsia="Arial" w:hAnsi="Arial" w:cs="Arial"/>
              </w:rPr>
              <w:t xml:space="preserve">dará la despedida, recordando </w:t>
            </w:r>
            <w:r w:rsidR="00F8075A">
              <w:rPr>
                <w:rFonts w:ascii="Arial" w:eastAsia="Arial" w:hAnsi="Arial" w:cs="Arial"/>
              </w:rPr>
              <w:t xml:space="preserve">que la vemos la próxima semana. </w:t>
            </w:r>
            <w:r w:rsidRPr="00337EB0">
              <w:rPr>
                <w:rFonts w:ascii="Arial" w:eastAsia="Arial" w:hAnsi="Arial" w:cs="Arial"/>
              </w:rPr>
              <w:t>(5 minutos)</w:t>
            </w:r>
          </w:p>
        </w:tc>
        <w:tc>
          <w:tcPr>
            <w:tcW w:w="3580" w:type="dxa"/>
            <w:gridSpan w:val="2"/>
            <w:vAlign w:val="center"/>
          </w:tcPr>
          <w:p w14:paraId="5F4963F9" w14:textId="641C35FC" w:rsidR="00382CE0" w:rsidRPr="00382CE0" w:rsidRDefault="00382CE0" w:rsidP="00382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B85DA83" w14:textId="77777777" w:rsidR="00C56582" w:rsidRDefault="00241875" w:rsidP="00241875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Memoria de emociones </w:t>
            </w:r>
          </w:p>
          <w:p w14:paraId="7FE64203" w14:textId="5047EB51" w:rsidR="00241875" w:rsidRDefault="00241875" w:rsidP="00241875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Video Regulación emocional </w:t>
            </w:r>
            <w:hyperlink r:id="rId11" w:history="1">
              <w:r w:rsidRPr="00AC33D4">
                <w:rPr>
                  <w:rStyle w:val="Hyperlink"/>
                  <w:rFonts w:ascii="Arial" w:eastAsia="Arial" w:hAnsi="Arial" w:cs="Arial"/>
                </w:rPr>
                <w:t>https://www.youtube.com/watch?v=QVBKmY_vRdk&amp;t=7s</w:t>
              </w:r>
            </w:hyperlink>
          </w:p>
          <w:p w14:paraId="1CE6DC12" w14:textId="77777777" w:rsidR="00241875" w:rsidRDefault="00241875" w:rsidP="00241875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Imagen semáforo de emociones</w:t>
            </w:r>
          </w:p>
          <w:p w14:paraId="69BD9070" w14:textId="77777777" w:rsidR="00241875" w:rsidRDefault="00241875" w:rsidP="00241875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 en blanco</w:t>
            </w:r>
          </w:p>
          <w:p w14:paraId="00000032" w14:textId="73EA93A6" w:rsidR="00241875" w:rsidRPr="00F8075A" w:rsidRDefault="00241875" w:rsidP="00241875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</w:tc>
      </w:tr>
      <w:tr w:rsidR="00C01583" w14:paraId="065D5FF9" w14:textId="77777777" w:rsidTr="000F5FE6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3580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 w:rsidTr="000F5FE6">
        <w:tc>
          <w:tcPr>
            <w:tcW w:w="6621" w:type="dxa"/>
            <w:gridSpan w:val="3"/>
            <w:vAlign w:val="center"/>
          </w:tcPr>
          <w:p w14:paraId="00000039" w14:textId="0E62AFA0" w:rsidR="00C01583" w:rsidRDefault="000F5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Como plan paralelo la paciente deberá trabajar en un diario de emociones, en donde diariamente pueda escribir cómo se sintió, que emociones tuvo, qué le ocasionó sentirse así, etc. </w:t>
            </w:r>
          </w:p>
        </w:tc>
        <w:tc>
          <w:tcPr>
            <w:tcW w:w="3580" w:type="dxa"/>
            <w:gridSpan w:val="2"/>
            <w:vAlign w:val="center"/>
          </w:tcPr>
          <w:p w14:paraId="36A1F475" w14:textId="77777777" w:rsidR="000F5FE6" w:rsidRDefault="000F5FE6" w:rsidP="000F5FE6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Cuaderno/ hojas en blanco</w:t>
            </w:r>
          </w:p>
          <w:p w14:paraId="0000003C" w14:textId="216CBBE0" w:rsidR="000F5FE6" w:rsidRPr="000F5FE6" w:rsidRDefault="000F5FE6" w:rsidP="000F5FE6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</w:tc>
      </w:tr>
      <w:tr w:rsidR="00C01583" w14:paraId="3917E6CC" w14:textId="77777777" w:rsidTr="000F5FE6">
        <w:tc>
          <w:tcPr>
            <w:tcW w:w="10201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 w:rsidTr="000F5FE6">
        <w:trPr>
          <w:trHeight w:val="373"/>
        </w:trPr>
        <w:tc>
          <w:tcPr>
            <w:tcW w:w="10201" w:type="dxa"/>
            <w:gridSpan w:val="5"/>
            <w:vAlign w:val="center"/>
          </w:tcPr>
          <w:p w14:paraId="00000043" w14:textId="0AEC2B8F" w:rsidR="00C01583" w:rsidRDefault="000F5FE6" w:rsidP="00494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Se evaluará la capacidad de la paciente para regular sus emociones, identificarlas y también a través del cuento se evaluará si fue capaz de comprender las herramientas brindadas. Así mismo, se tomará en cuenta el examen del estado mental.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12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C9427" w14:textId="77777777" w:rsidR="009B7A1F" w:rsidRDefault="009B7A1F">
      <w:pPr>
        <w:spacing w:after="0" w:line="240" w:lineRule="auto"/>
      </w:pPr>
      <w:r>
        <w:separator/>
      </w:r>
    </w:p>
  </w:endnote>
  <w:endnote w:type="continuationSeparator" w:id="0">
    <w:p w14:paraId="119C21A6" w14:textId="77777777" w:rsidR="009B7A1F" w:rsidRDefault="009B7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6D45E" w14:textId="77777777" w:rsidR="009B7A1F" w:rsidRDefault="009B7A1F">
      <w:pPr>
        <w:spacing w:after="0" w:line="240" w:lineRule="auto"/>
      </w:pPr>
      <w:r>
        <w:separator/>
      </w:r>
    </w:p>
  </w:footnote>
  <w:footnote w:type="continuationSeparator" w:id="0">
    <w:p w14:paraId="211E6622" w14:textId="77777777" w:rsidR="009B7A1F" w:rsidRDefault="009B7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B1E6E"/>
    <w:multiLevelType w:val="hybridMultilevel"/>
    <w:tmpl w:val="221CD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F729D"/>
    <w:multiLevelType w:val="hybridMultilevel"/>
    <w:tmpl w:val="6D9693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D050CE"/>
    <w:multiLevelType w:val="hybridMultilevel"/>
    <w:tmpl w:val="7714C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E0D59"/>
    <w:multiLevelType w:val="multilevel"/>
    <w:tmpl w:val="1A44F3B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30665"/>
    <w:rsid w:val="0003117E"/>
    <w:rsid w:val="00054A9E"/>
    <w:rsid w:val="000B6FA6"/>
    <w:rsid w:val="000E7B33"/>
    <w:rsid w:val="000F5FE6"/>
    <w:rsid w:val="00124FFC"/>
    <w:rsid w:val="00134DF2"/>
    <w:rsid w:val="0013763B"/>
    <w:rsid w:val="00145258"/>
    <w:rsid w:val="00160724"/>
    <w:rsid w:val="0016144F"/>
    <w:rsid w:val="00166837"/>
    <w:rsid w:val="0019655C"/>
    <w:rsid w:val="001F560C"/>
    <w:rsid w:val="00216D25"/>
    <w:rsid w:val="00241875"/>
    <w:rsid w:val="00251F14"/>
    <w:rsid w:val="002527DE"/>
    <w:rsid w:val="00254A20"/>
    <w:rsid w:val="00262E78"/>
    <w:rsid w:val="00273DBF"/>
    <w:rsid w:val="002B086F"/>
    <w:rsid w:val="002D4589"/>
    <w:rsid w:val="00314CC7"/>
    <w:rsid w:val="00332249"/>
    <w:rsid w:val="00337EB0"/>
    <w:rsid w:val="00352814"/>
    <w:rsid w:val="00382CE0"/>
    <w:rsid w:val="003A546A"/>
    <w:rsid w:val="003C6721"/>
    <w:rsid w:val="003D487A"/>
    <w:rsid w:val="00414F52"/>
    <w:rsid w:val="00454C61"/>
    <w:rsid w:val="0047087D"/>
    <w:rsid w:val="00494238"/>
    <w:rsid w:val="004D17EF"/>
    <w:rsid w:val="00506655"/>
    <w:rsid w:val="00565DA5"/>
    <w:rsid w:val="005B6E1D"/>
    <w:rsid w:val="005C193C"/>
    <w:rsid w:val="005D3D5A"/>
    <w:rsid w:val="005E081F"/>
    <w:rsid w:val="00683E68"/>
    <w:rsid w:val="00715914"/>
    <w:rsid w:val="00781BF2"/>
    <w:rsid w:val="00792876"/>
    <w:rsid w:val="007D4BF2"/>
    <w:rsid w:val="007D5E00"/>
    <w:rsid w:val="007D712E"/>
    <w:rsid w:val="00817376"/>
    <w:rsid w:val="008217D0"/>
    <w:rsid w:val="00882A15"/>
    <w:rsid w:val="008B56F7"/>
    <w:rsid w:val="008D16B0"/>
    <w:rsid w:val="0097460F"/>
    <w:rsid w:val="009A2274"/>
    <w:rsid w:val="009B7A1F"/>
    <w:rsid w:val="009E4EDE"/>
    <w:rsid w:val="00A14B2B"/>
    <w:rsid w:val="00A22A1F"/>
    <w:rsid w:val="00A25946"/>
    <w:rsid w:val="00A45EB3"/>
    <w:rsid w:val="00A719D2"/>
    <w:rsid w:val="00A93884"/>
    <w:rsid w:val="00AA29C6"/>
    <w:rsid w:val="00AA4C88"/>
    <w:rsid w:val="00AA6A18"/>
    <w:rsid w:val="00AE3EFB"/>
    <w:rsid w:val="00BD5F58"/>
    <w:rsid w:val="00C01583"/>
    <w:rsid w:val="00C52B7A"/>
    <w:rsid w:val="00C56582"/>
    <w:rsid w:val="00D03699"/>
    <w:rsid w:val="00D3224E"/>
    <w:rsid w:val="00D634E7"/>
    <w:rsid w:val="00DA21AD"/>
    <w:rsid w:val="00DD076D"/>
    <w:rsid w:val="00DE5D44"/>
    <w:rsid w:val="00DF7506"/>
    <w:rsid w:val="00E02D14"/>
    <w:rsid w:val="00E519E9"/>
    <w:rsid w:val="00E54E3A"/>
    <w:rsid w:val="00E81976"/>
    <w:rsid w:val="00E8712F"/>
    <w:rsid w:val="00EA4983"/>
    <w:rsid w:val="00EE22AA"/>
    <w:rsid w:val="00F32263"/>
    <w:rsid w:val="00F43044"/>
    <w:rsid w:val="00F568F9"/>
    <w:rsid w:val="00F72C29"/>
    <w:rsid w:val="00F8075A"/>
    <w:rsid w:val="00F9409E"/>
    <w:rsid w:val="00FF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929A6E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2B7A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B7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4304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30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es/resource/14009133/juego-de-las-emocion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QVBKmY_vRdk&amp;t=7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app=desktop&amp;v=NuNPpMS8Ct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QVBKmY_vRdk&amp;t=7s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Valerie Erdmenger</cp:lastModifiedBy>
  <cp:revision>4</cp:revision>
  <dcterms:created xsi:type="dcterms:W3CDTF">2021-10-29T14:35:00Z</dcterms:created>
  <dcterms:modified xsi:type="dcterms:W3CDTF">2021-10-29T15:51:00Z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41064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