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A76C3" w14:textId="77777777" w:rsidR="00C814CE" w:rsidRDefault="00C814CE" w:rsidP="006301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26779AC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43AFFE4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02C3711" w14:textId="77777777">
        <w:tc>
          <w:tcPr>
            <w:tcW w:w="2689" w:type="dxa"/>
            <w:shd w:val="clear" w:color="auto" w:fill="C0504D"/>
            <w:vAlign w:val="center"/>
          </w:tcPr>
          <w:p w14:paraId="5579B309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8D64BF1" w14:textId="636229F2" w:rsidR="00C814CE" w:rsidRDefault="001D1B7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814CE" w14:paraId="53A33D61" w14:textId="77777777">
        <w:tc>
          <w:tcPr>
            <w:tcW w:w="2689" w:type="dxa"/>
            <w:shd w:val="clear" w:color="auto" w:fill="C0504D"/>
            <w:vAlign w:val="center"/>
          </w:tcPr>
          <w:p w14:paraId="0B494AD7" w14:textId="77777777" w:rsidR="00C814CE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5C8CE69" w14:textId="0EEB668C" w:rsidR="00C814CE" w:rsidRDefault="001D1B7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</w:t>
            </w:r>
          </w:p>
        </w:tc>
      </w:tr>
      <w:tr w:rsidR="00C814CE" w14:paraId="47C56D92" w14:textId="77777777">
        <w:tc>
          <w:tcPr>
            <w:tcW w:w="2689" w:type="dxa"/>
            <w:shd w:val="clear" w:color="auto" w:fill="C0504D"/>
            <w:vAlign w:val="center"/>
          </w:tcPr>
          <w:p w14:paraId="387684A9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5CC19BE" w14:textId="7CC96670" w:rsidR="00C814CE" w:rsidRDefault="001D1B7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31/07/2021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2045966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BE693EB" w14:textId="556BCB6D" w:rsidR="00C814CE" w:rsidRDefault="001D1B7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4B2047F0" w14:textId="77777777">
        <w:tc>
          <w:tcPr>
            <w:tcW w:w="2689" w:type="dxa"/>
            <w:shd w:val="clear" w:color="auto" w:fill="C0504D"/>
            <w:vAlign w:val="center"/>
          </w:tcPr>
          <w:p w14:paraId="7C0953A6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CDB10CD" w14:textId="7A33F2E8" w:rsidR="00C814CE" w:rsidRDefault="001D1B7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D1B78">
              <w:rPr>
                <w:rFonts w:ascii="Arial" w:eastAsia="Arial" w:hAnsi="Arial" w:cs="Arial"/>
              </w:rPr>
              <w:t xml:space="preserve">Afrontar el duelo presente a una niña de 7 años a causa de una pérdida familiar. </w:t>
            </w:r>
          </w:p>
        </w:tc>
      </w:tr>
      <w:tr w:rsidR="00C814CE" w14:paraId="03B5342D" w14:textId="77777777">
        <w:tc>
          <w:tcPr>
            <w:tcW w:w="8828" w:type="dxa"/>
            <w:gridSpan w:val="5"/>
            <w:shd w:val="clear" w:color="auto" w:fill="943734"/>
          </w:tcPr>
          <w:p w14:paraId="30749642" w14:textId="77777777" w:rsidR="00C814CE" w:rsidRDefault="00C814CE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84DBA00" w14:textId="77777777">
        <w:tc>
          <w:tcPr>
            <w:tcW w:w="2689" w:type="dxa"/>
            <w:shd w:val="clear" w:color="auto" w:fill="C0504D"/>
            <w:vAlign w:val="center"/>
          </w:tcPr>
          <w:p w14:paraId="599F5FCA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22AA020" w14:textId="7F821EBF" w:rsidR="00C814CE" w:rsidRDefault="001D1B7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30111">
              <w:rPr>
                <w:rFonts w:ascii="Arial" w:eastAsia="Arial" w:hAnsi="Arial" w:cs="Arial"/>
              </w:rPr>
              <w:t xml:space="preserve">Realizar la entrevista a madre de la paciente, para indagar más sobre el motivo de consulta </w:t>
            </w:r>
            <w:r w:rsidR="00630111" w:rsidRPr="00630111">
              <w:rPr>
                <w:rFonts w:ascii="Arial" w:eastAsia="Arial" w:hAnsi="Arial" w:cs="Arial"/>
              </w:rPr>
              <w:t xml:space="preserve">que se brindó dentro de la sesión. </w:t>
            </w:r>
          </w:p>
        </w:tc>
      </w:tr>
      <w:tr w:rsidR="00C814CE" w14:paraId="5E701FE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8E56BB0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4612909" w14:textId="5D6FA6B4" w:rsidR="00C814CE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Durante la primera sesión, se trabajará el área personal, donde se preguntará sobre </w:t>
            </w:r>
            <w:r>
              <w:rPr>
                <w:rFonts w:ascii="Arial" w:hAnsi="Arial" w:cs="Arial"/>
                <w:color w:val="000000"/>
              </w:rPr>
              <w:t>los</w:t>
            </w:r>
            <w:r>
              <w:rPr>
                <w:rFonts w:ascii="Arial" w:hAnsi="Arial" w:cs="Arial"/>
                <w:color w:val="000000"/>
              </w:rPr>
              <w:t xml:space="preserve"> intereses, hábitos,</w:t>
            </w:r>
            <w:r>
              <w:rPr>
                <w:rFonts w:ascii="Arial" w:hAnsi="Arial" w:cs="Arial"/>
                <w:color w:val="000000"/>
              </w:rPr>
              <w:t xml:space="preserve"> de la paciente</w:t>
            </w:r>
            <w:r>
              <w:rPr>
                <w:rFonts w:ascii="Arial" w:hAnsi="Arial" w:cs="Arial"/>
                <w:color w:val="000000"/>
              </w:rPr>
              <w:t xml:space="preserve">; de igual forma, </w:t>
            </w:r>
            <w:r>
              <w:rPr>
                <w:rFonts w:ascii="Arial" w:hAnsi="Arial" w:cs="Arial"/>
                <w:color w:val="000000"/>
              </w:rPr>
              <w:t>observar la relación entre familia</w:t>
            </w:r>
            <w:r>
              <w:rPr>
                <w:rFonts w:ascii="Arial" w:hAnsi="Arial" w:cs="Arial"/>
                <w:color w:val="000000"/>
              </w:rPr>
              <w:t xml:space="preserve">. El </w:t>
            </w:r>
            <w:r>
              <w:rPr>
                <w:rFonts w:ascii="Arial" w:hAnsi="Arial" w:cs="Arial"/>
                <w:color w:val="000000"/>
              </w:rPr>
              <w:t>dónde</w:t>
            </w:r>
            <w:r>
              <w:rPr>
                <w:rFonts w:ascii="Arial" w:hAnsi="Arial" w:cs="Arial"/>
                <w:color w:val="000000"/>
              </w:rPr>
              <w:t xml:space="preserve"> se indaga</w:t>
            </w:r>
            <w:r>
              <w:rPr>
                <w:rFonts w:ascii="Arial" w:hAnsi="Arial" w:cs="Arial"/>
                <w:color w:val="000000"/>
              </w:rPr>
              <w:t>rá</w:t>
            </w:r>
            <w:r>
              <w:rPr>
                <w:rFonts w:ascii="Arial" w:hAnsi="Arial" w:cs="Arial"/>
                <w:color w:val="000000"/>
              </w:rPr>
              <w:t xml:space="preserve"> sobre su dinámica y apoyo hacia la paciente. El área educativa y social, son fundamentales para lograr ver cómo interactúa la paciente en estas áreas.</w:t>
            </w:r>
          </w:p>
        </w:tc>
      </w:tr>
      <w:tr w:rsidR="00C814CE" w14:paraId="4748293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E84AE66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3232B7D" w14:textId="77777777" w:rsidR="00C814CE" w:rsidRDefault="008E2388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30111" w14:paraId="4F56330B" w14:textId="77777777">
        <w:tc>
          <w:tcPr>
            <w:tcW w:w="6621" w:type="dxa"/>
            <w:gridSpan w:val="3"/>
            <w:vAlign w:val="center"/>
          </w:tcPr>
          <w:p w14:paraId="5D4098DB" w14:textId="77777777" w:rsidR="00630111" w:rsidRPr="001C4482" w:rsidRDefault="00630111" w:rsidP="00630111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Saludo: 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Se le dará la bienvenida </w:t>
            </w:r>
            <w:r>
              <w:rPr>
                <w:rFonts w:ascii="Arial" w:eastAsia="Times New Roman" w:hAnsi="Arial" w:cs="Arial"/>
                <w:color w:val="000000"/>
              </w:rPr>
              <w:t xml:space="preserve">a </w:t>
            </w:r>
            <w:r w:rsidRPr="001C4482">
              <w:rPr>
                <w:rFonts w:ascii="Arial" w:eastAsia="Times New Roman" w:hAnsi="Arial" w:cs="Arial"/>
                <w:color w:val="000000"/>
              </w:rPr>
              <w:t>l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se le preguntará sobre su día y así empezar a establecer </w:t>
            </w:r>
            <w:proofErr w:type="spellStart"/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>rapport</w:t>
            </w:r>
            <w:proofErr w:type="spellEnd"/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, </w:t>
            </w:r>
            <w:r w:rsidRPr="001C4482">
              <w:rPr>
                <w:rFonts w:ascii="Arial" w:eastAsia="Times New Roman" w:hAnsi="Arial" w:cs="Arial"/>
                <w:color w:val="000000"/>
              </w:rPr>
              <w:t>para que se pueda sentir segur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para comunicarse con la terapeuta. </w:t>
            </w:r>
          </w:p>
          <w:p w14:paraId="1234F010" w14:textId="77777777" w:rsidR="00630111" w:rsidRDefault="00630111" w:rsidP="00630111">
            <w:pPr>
              <w:spacing w:before="120" w:after="12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aprox.: 5 minutos </w:t>
            </w:r>
          </w:p>
          <w:p w14:paraId="13EA5BE0" w14:textId="77777777" w:rsidR="00630111" w:rsidRPr="001C4482" w:rsidRDefault="00630111" w:rsidP="00630111">
            <w:pPr>
              <w:pStyle w:val="Prrafodelista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>Durante la sesión: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Se llegará a realizar la entrevista 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1C4482">
              <w:rPr>
                <w:rFonts w:ascii="Arial" w:eastAsia="Times New Roman" w:hAnsi="Arial" w:cs="Arial"/>
                <w:color w:val="000000"/>
              </w:rPr>
              <w:t>l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indagando sobre el motivo de consulta, de igual </w:t>
            </w:r>
            <w:r w:rsidRPr="001C4482">
              <w:rPr>
                <w:rFonts w:ascii="Arial" w:eastAsia="Times New Roman" w:hAnsi="Arial" w:cs="Arial"/>
                <w:color w:val="000000"/>
              </w:rPr>
              <w:lastRenderedPageBreak/>
              <w:t>forma, se llegará a indagar sobre cómo l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 va a interactuar dentro de las diferentes áreas en su vida.  </w:t>
            </w:r>
          </w:p>
          <w:p w14:paraId="20D34D7C" w14:textId="77777777" w:rsidR="00630111" w:rsidRPr="001C4482" w:rsidRDefault="00630111" w:rsidP="00630111">
            <w:pPr>
              <w:pStyle w:val="Prrafodelista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45 min. </w:t>
            </w:r>
          </w:p>
          <w:p w14:paraId="65504EDC" w14:textId="77777777" w:rsidR="00630111" w:rsidRPr="001C4482" w:rsidRDefault="00630111" w:rsidP="0063011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Fin de la sesión: </w:t>
            </w:r>
            <w:r w:rsidRPr="001C4482">
              <w:rPr>
                <w:rFonts w:ascii="Arial" w:eastAsia="Times New Roman" w:hAnsi="Arial" w:cs="Arial"/>
                <w:color w:val="000000"/>
              </w:rPr>
              <w:t>Antes de cerrar la sesión se explicará sobre los reglamentos de esta nueva modalidad virtual, y algunos aspectos que se deberían tener en cuenta. Así como se explicó lo anterior, se le pedirá que lea y firme la carta de compromiso y resolver dudas si es que le surge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3662BFEF" w14:textId="54EE2C55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10 minutos.</w:t>
            </w:r>
          </w:p>
        </w:tc>
        <w:tc>
          <w:tcPr>
            <w:tcW w:w="2207" w:type="dxa"/>
            <w:gridSpan w:val="2"/>
            <w:vAlign w:val="center"/>
          </w:tcPr>
          <w:p w14:paraId="0AC63B02" w14:textId="77777777" w:rsidR="00630111" w:rsidRDefault="00630111" w:rsidP="00630111">
            <w:pPr>
              <w:pStyle w:val="NormalWeb"/>
              <w:numPr>
                <w:ilvl w:val="0"/>
                <w:numId w:val="2"/>
              </w:numPr>
              <w:spacing w:before="120" w:beforeAutospacing="0" w:after="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Formato de entrevista para adultos </w:t>
            </w:r>
          </w:p>
          <w:p w14:paraId="71D27A4A" w14:textId="77777777" w:rsidR="00630111" w:rsidRDefault="00630111" w:rsidP="0063011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Lapicero</w:t>
            </w:r>
          </w:p>
          <w:p w14:paraId="32AA5C6C" w14:textId="77777777" w:rsidR="00630111" w:rsidRDefault="00630111" w:rsidP="0063011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Lápiz </w:t>
            </w:r>
          </w:p>
          <w:p w14:paraId="056A0533" w14:textId="4CA878AB" w:rsidR="00630111" w:rsidRPr="00630111" w:rsidRDefault="00630111" w:rsidP="0063011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30111">
              <w:rPr>
                <w:rFonts w:ascii="Arial" w:hAnsi="Arial" w:cs="Arial"/>
                <w:color w:val="000000"/>
              </w:rPr>
              <w:t xml:space="preserve">Carta de compromiso, listo para </w:t>
            </w:r>
            <w:r w:rsidRPr="00630111">
              <w:rPr>
                <w:rFonts w:ascii="Arial" w:hAnsi="Arial" w:cs="Arial"/>
                <w:color w:val="000000"/>
              </w:rPr>
              <w:lastRenderedPageBreak/>
              <w:t>mandarlo por medio de correo </w:t>
            </w:r>
          </w:p>
        </w:tc>
      </w:tr>
      <w:tr w:rsidR="00630111" w14:paraId="44A9CBCA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8F10BB5" w14:textId="77777777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25AE903" w14:textId="77777777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30111" w14:paraId="72EF6E0A" w14:textId="77777777">
        <w:tc>
          <w:tcPr>
            <w:tcW w:w="6621" w:type="dxa"/>
            <w:gridSpan w:val="3"/>
            <w:vAlign w:val="center"/>
          </w:tcPr>
          <w:p w14:paraId="40FBEAF6" w14:textId="16994CD4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30111">
              <w:rPr>
                <w:rFonts w:ascii="Arial" w:eastAsia="Arial" w:hAnsi="Arial" w:cs="Arial"/>
              </w:rPr>
              <w:t xml:space="preserve">No habrá plan paralelo </w:t>
            </w:r>
          </w:p>
        </w:tc>
        <w:tc>
          <w:tcPr>
            <w:tcW w:w="2207" w:type="dxa"/>
            <w:gridSpan w:val="2"/>
            <w:vAlign w:val="center"/>
          </w:tcPr>
          <w:p w14:paraId="1B71AC65" w14:textId="77777777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30111" w14:paraId="26CCAF1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65D5D2F" w14:textId="77777777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30111" w14:paraId="20EB79DA" w14:textId="77777777">
        <w:tc>
          <w:tcPr>
            <w:tcW w:w="8828" w:type="dxa"/>
            <w:gridSpan w:val="5"/>
            <w:vAlign w:val="center"/>
          </w:tcPr>
          <w:p w14:paraId="05B5A253" w14:textId="77777777" w:rsidR="00630111" w:rsidRPr="001C4482" w:rsidRDefault="00630111" w:rsidP="00630111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de comprender correctamente su situación actual.</w:t>
            </w:r>
          </w:p>
          <w:p w14:paraId="1566B99D" w14:textId="3A8B1BC8" w:rsidR="00630111" w:rsidRDefault="00630111" w:rsidP="00630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4AE746B" w14:textId="77777777" w:rsidR="00C814CE" w:rsidRDefault="00C814CE"/>
    <w:p w14:paraId="33B4E6A4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E00FD24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14DEA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54835B6A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C2691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59A9F15A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BDEB9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D9D8EC" wp14:editId="786396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5916BE"/>
    <w:multiLevelType w:val="multilevel"/>
    <w:tmpl w:val="4D3A18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F877DA"/>
    <w:multiLevelType w:val="multilevel"/>
    <w:tmpl w:val="B86A5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D1B78"/>
    <w:rsid w:val="00630111"/>
    <w:rsid w:val="008E2388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27B56E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11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30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2</cp:revision>
  <dcterms:created xsi:type="dcterms:W3CDTF">2021-08-04T23:41:00Z</dcterms:created>
  <dcterms:modified xsi:type="dcterms:W3CDTF">2021-08-04T23:41:00Z</dcterms:modified>
</cp:coreProperties>
</file>