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956"/>
        <w:gridCol w:w="745"/>
        <w:gridCol w:w="1542"/>
      </w:tblGrid>
      <w:tr w:rsidR="004B0608" w:rsidRPr="004B0608" w14:paraId="37FC4E55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  <w:vAlign w:val="center"/>
          </w:tcPr>
          <w:p w14:paraId="40527FC4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B874AB6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6555DB5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219" w:type="dxa"/>
            <w:gridSpan w:val="4"/>
          </w:tcPr>
          <w:p w14:paraId="29CC3E85" w14:textId="77777777" w:rsidR="004B0608" w:rsidRDefault="0018229B" w:rsidP="003A5654">
            <w:pPr>
              <w:pStyle w:val="EstiloPS"/>
              <w:spacing w:line="360" w:lineRule="auto"/>
              <w:jc w:val="both"/>
            </w:pPr>
            <w:r>
              <w:t>Rodrigo Barahona</w:t>
            </w:r>
          </w:p>
        </w:tc>
      </w:tr>
      <w:tr w:rsidR="004B0608" w14:paraId="4822990E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3049EC27" w14:textId="77777777" w:rsidR="004B0608" w:rsidRPr="004B0608" w:rsidRDefault="009862F2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219" w:type="dxa"/>
            <w:gridSpan w:val="4"/>
          </w:tcPr>
          <w:p w14:paraId="1EF56B50" w14:textId="6153A2DE" w:rsidR="00DB2B91" w:rsidRDefault="006C6912" w:rsidP="003A5654">
            <w:pPr>
              <w:pStyle w:val="EstiloPS"/>
              <w:spacing w:line="360" w:lineRule="auto"/>
              <w:jc w:val="both"/>
            </w:pPr>
            <w:r>
              <w:t>M.G.V</w:t>
            </w:r>
          </w:p>
        </w:tc>
      </w:tr>
      <w:tr w:rsidR="004B0608" w14:paraId="0B4E40C1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72568261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976" w:type="dxa"/>
          </w:tcPr>
          <w:p w14:paraId="7BD4AA56" w14:textId="2FD40BA3" w:rsidR="004B0608" w:rsidRDefault="00C151A1" w:rsidP="003A5654">
            <w:pPr>
              <w:pStyle w:val="EstiloPS"/>
              <w:spacing w:line="360" w:lineRule="auto"/>
              <w:jc w:val="both"/>
            </w:pPr>
            <w:r>
              <w:t>1</w:t>
            </w:r>
            <w:r w:rsidR="008A242F">
              <w:t>1</w:t>
            </w:r>
            <w:r w:rsidR="0018229B">
              <w:t xml:space="preserve"> de </w:t>
            </w:r>
            <w:r w:rsidR="001267BE">
              <w:t>septiembre</w:t>
            </w:r>
            <w:r w:rsidR="00DC2057">
              <w:t xml:space="preserve"> </w:t>
            </w:r>
            <w:r w:rsidR="0018229B">
              <w:t>del 20</w:t>
            </w:r>
            <w:r w:rsidR="00DB2B91">
              <w:t>2</w:t>
            </w:r>
            <w:r w:rsidR="00561DAC">
              <w:t>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2897A30C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542" w:type="dxa"/>
          </w:tcPr>
          <w:p w14:paraId="5C56DC4C" w14:textId="75BF2126" w:rsidR="004B0608" w:rsidRDefault="008A242F" w:rsidP="003A5654">
            <w:pPr>
              <w:pStyle w:val="EstiloPS"/>
              <w:spacing w:line="360" w:lineRule="auto"/>
              <w:jc w:val="both"/>
            </w:pPr>
            <w:r>
              <w:t>7</w:t>
            </w:r>
            <w:r w:rsidR="004C23FA">
              <w:t xml:space="preserve"> </w:t>
            </w:r>
            <w:r w:rsidR="00EA311B">
              <w:t xml:space="preserve"> </w:t>
            </w:r>
          </w:p>
        </w:tc>
      </w:tr>
      <w:tr w:rsidR="004B0608" w14:paraId="2E9451E8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5416EA3A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219" w:type="dxa"/>
            <w:gridSpan w:val="4"/>
            <w:vAlign w:val="center"/>
          </w:tcPr>
          <w:p w14:paraId="0E24A32B" w14:textId="6E8FD05D" w:rsidR="004B0608" w:rsidRPr="00921B1C" w:rsidRDefault="00102D53" w:rsidP="003A5654">
            <w:pPr>
              <w:pStyle w:val="EstiloPS"/>
              <w:spacing w:line="360" w:lineRule="auto"/>
              <w:jc w:val="both"/>
            </w:pPr>
            <w:r>
              <w:rPr>
                <w:rFonts w:eastAsia="Arial" w:cs="Arial"/>
              </w:rPr>
              <w:t>Disminuir las manifestaciones de</w:t>
            </w:r>
            <w:r w:rsidR="00C151A1">
              <w:rPr>
                <w:rFonts w:eastAsia="Arial" w:cs="Arial"/>
              </w:rPr>
              <w:t xml:space="preserve"> la </w:t>
            </w:r>
            <w:r>
              <w:rPr>
                <w:rFonts w:eastAsia="Arial" w:cs="Arial"/>
              </w:rPr>
              <w:t xml:space="preserve"> </w:t>
            </w:r>
            <w:r w:rsidR="00C151A1">
              <w:rPr>
                <w:rFonts w:eastAsia="Arial" w:cs="Arial"/>
              </w:rPr>
              <w:t>baja autoestima</w:t>
            </w:r>
            <w:r>
              <w:rPr>
                <w:rFonts w:eastAsia="Arial" w:cs="Arial"/>
              </w:rPr>
              <w:t xml:space="preserve"> en un adolescente de 14 años. </w:t>
            </w:r>
            <w:r w:rsidR="00D12482">
              <w:rPr>
                <w:rFonts w:eastAsia="Arial" w:cs="Arial"/>
              </w:rPr>
              <w:t xml:space="preserve"> </w:t>
            </w:r>
          </w:p>
        </w:tc>
      </w:tr>
      <w:tr w:rsidR="004B0608" w14:paraId="0E8E1060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</w:tcPr>
          <w:p w14:paraId="0B170E59" w14:textId="77777777" w:rsidR="004B0608" w:rsidRDefault="004B0608" w:rsidP="003A5654">
            <w:pPr>
              <w:pStyle w:val="EstiloPS"/>
              <w:spacing w:line="360" w:lineRule="auto"/>
            </w:pPr>
          </w:p>
        </w:tc>
      </w:tr>
      <w:tr w:rsidR="004B0608" w14:paraId="6C0208F2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7B16F482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219" w:type="dxa"/>
            <w:gridSpan w:val="4"/>
            <w:vAlign w:val="center"/>
          </w:tcPr>
          <w:p w14:paraId="3AAF23ED" w14:textId="075C484D" w:rsidR="004B0608" w:rsidRPr="00D97912" w:rsidRDefault="00E436DD" w:rsidP="003A5654">
            <w:pPr>
              <w:pStyle w:val="EstiloPS"/>
              <w:spacing w:line="360" w:lineRule="auto"/>
              <w:jc w:val="both"/>
            </w:pPr>
            <w:r>
              <w:t xml:space="preserve">Sesión de </w:t>
            </w:r>
            <w:r w:rsidR="00C151A1">
              <w:t>intervención</w:t>
            </w:r>
            <w:r>
              <w:t xml:space="preserve">. </w:t>
            </w:r>
            <w:r w:rsidR="00C151A1">
              <w:t xml:space="preserve">Esta </w:t>
            </w:r>
            <w:r w:rsidR="006E6940">
              <w:t>sesión se dará continuación a</w:t>
            </w:r>
            <w:r w:rsidR="00C151A1">
              <w:t>l proceso de intervención, por lo que e</w:t>
            </w:r>
            <w:r>
              <w:t xml:space="preserve">l objetivo de esta sesión </w:t>
            </w:r>
            <w:r w:rsidR="00C151A1">
              <w:t xml:space="preserve">radica principalmente en el fortalecimiento del rapport con el paciente a través de la realización </w:t>
            </w:r>
            <w:r w:rsidR="006E6940">
              <w:t>la actividad semanal, la cual está diseñada para que pueda participar de forma activa</w:t>
            </w:r>
            <w:r w:rsidR="00C151A1">
              <w:t>, con el fin de motivarlo a mantener una actitud positiva ante los ejercicios que se propongan más adelante</w:t>
            </w:r>
            <w:r w:rsidR="00D97912">
              <w:t xml:space="preserve">, y simultáneamente trabajar en las habilidades de comunicación y liderazgo que él quiere mejorar </w:t>
            </w:r>
            <w:r w:rsidR="007830C4">
              <w:t xml:space="preserve">. </w:t>
            </w:r>
            <w:r w:rsidR="00C151A1">
              <w:t xml:space="preserve">Para esta sesión se hará uso </w:t>
            </w:r>
            <w:r w:rsidR="006E6940">
              <w:t xml:space="preserve">de la hoja de trabajo </w:t>
            </w:r>
            <w:r w:rsidR="00C151A1">
              <w:t xml:space="preserve">del </w:t>
            </w:r>
            <w:r w:rsidR="006E6940">
              <w:t xml:space="preserve">formato de la situación, pensamiento, emoción y conducta, con el fin de fomentar la introspección en el paciente a través del uso de la autoevaluación en situaciones que sean relevantes para él. </w:t>
            </w:r>
          </w:p>
        </w:tc>
      </w:tr>
      <w:tr w:rsidR="004B0608" w14:paraId="2A03A9B6" w14:textId="77777777" w:rsidTr="001267BE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51E218E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219" w:type="dxa"/>
            <w:gridSpan w:val="4"/>
            <w:vAlign w:val="center"/>
          </w:tcPr>
          <w:p w14:paraId="4DD779BF" w14:textId="47347433" w:rsidR="00606974" w:rsidRPr="00606974" w:rsidRDefault="00606974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606974">
              <w:rPr>
                <w:rFonts w:ascii="Arial" w:eastAsia="Arial" w:hAnsi="Arial" w:cs="Arial"/>
                <w:b/>
                <w:bCs/>
              </w:rPr>
              <w:t xml:space="preserve">Introspección: </w:t>
            </w:r>
            <w:r>
              <w:rPr>
                <w:rFonts w:ascii="Arial" w:eastAsia="Arial" w:hAnsi="Arial" w:cs="Arial"/>
              </w:rPr>
              <w:t xml:space="preserve">Para responder a las preguntas de la hoja, el paciente deberá de reflexionar en cada una de las situaciones que se estarán planteando en la hoja, debido a que no se le permitirá el uso de respuestas dicotómicas, sino que, tendrá que justificar cada una de sus respuestas, evaluando </w:t>
            </w:r>
            <w:r w:rsidR="009C08E4">
              <w:rPr>
                <w:rFonts w:ascii="Arial" w:eastAsia="Arial" w:hAnsi="Arial" w:cs="Arial"/>
              </w:rPr>
              <w:t>por qué</w:t>
            </w:r>
            <w:r>
              <w:rPr>
                <w:rFonts w:ascii="Arial" w:eastAsia="Arial" w:hAnsi="Arial" w:cs="Arial"/>
              </w:rPr>
              <w:t xml:space="preserve"> reacciona de esa manera ante las situaciones planteadas, fomentando la introspección. </w:t>
            </w:r>
          </w:p>
          <w:p w14:paraId="0ED37368" w14:textId="0757C970" w:rsidR="007830C4" w:rsidRPr="00E24AD4" w:rsidRDefault="00D97912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lastRenderedPageBreak/>
              <w:t>Habilidades de Comunicación</w:t>
            </w:r>
            <w:r w:rsidR="007830C4">
              <w:rPr>
                <w:rFonts w:ascii="Arial" w:eastAsia="Arial" w:hAnsi="Arial" w:cs="Arial"/>
                <w:b/>
                <w:bCs/>
              </w:rPr>
              <w:t>:</w:t>
            </w:r>
            <w:r w:rsidR="007830C4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El paciente </w:t>
            </w:r>
            <w:r w:rsidR="006E6940">
              <w:rPr>
                <w:rFonts w:ascii="Arial" w:eastAsia="Arial" w:hAnsi="Arial" w:cs="Arial"/>
              </w:rPr>
              <w:t xml:space="preserve">deberá de completar la hoja de trabajo elaborada para esta sesión. Para ello, deberá comunicarle al terapeuta las respuestas de la hoja por medio de la plataforma virtual </w:t>
            </w:r>
            <w:r w:rsidR="006E6940">
              <w:rPr>
                <w:rFonts w:ascii="Arial" w:eastAsia="Arial" w:hAnsi="Arial" w:cs="Arial"/>
                <w:i/>
                <w:iCs/>
              </w:rPr>
              <w:t>Zoom</w:t>
            </w:r>
            <w:r w:rsidR="006E6940">
              <w:rPr>
                <w:rFonts w:ascii="Arial" w:eastAsia="Arial" w:hAnsi="Arial" w:cs="Arial"/>
              </w:rPr>
              <w:t>, por lo que el reto de esta actividad radic</w:t>
            </w:r>
            <w:r w:rsidR="00606974">
              <w:rPr>
                <w:rFonts w:ascii="Arial" w:eastAsia="Arial" w:hAnsi="Arial" w:cs="Arial"/>
              </w:rPr>
              <w:t>a en que pueda comunicar sus ideas al terapeuta de una forma clara y concisa.</w:t>
            </w:r>
          </w:p>
          <w:p w14:paraId="54786691" w14:textId="00752E36" w:rsidR="00715995" w:rsidRPr="00715995" w:rsidRDefault="00EC1377" w:rsidP="00715995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Rapport</w:t>
            </w:r>
            <w:r w:rsidR="007830C4">
              <w:rPr>
                <w:rFonts w:ascii="Arial" w:eastAsia="Arial" w:hAnsi="Arial" w:cs="Arial"/>
                <w:b/>
                <w:bCs/>
              </w:rPr>
              <w:t xml:space="preserve">: </w:t>
            </w:r>
            <w:r>
              <w:rPr>
                <w:rFonts w:ascii="Arial" w:eastAsia="Arial" w:hAnsi="Arial" w:cs="Arial"/>
              </w:rPr>
              <w:t xml:space="preserve">Se seleccionó una actividad que sea del agradado del paciente con el propósito de poder utilizar </w:t>
            </w:r>
            <w:r w:rsidR="00715995">
              <w:rPr>
                <w:rFonts w:ascii="Arial" w:eastAsia="Arial" w:hAnsi="Arial" w:cs="Arial"/>
              </w:rPr>
              <w:t xml:space="preserve">esta sesión para mantenerlo motivado en relación al proceso de intervención del cual estará formando parte durante el resto del semestre. Se espera que a través de esta actividad, el paciente perciba el proceso como algo que fue diseñado específicamente para él </w:t>
            </w:r>
          </w:p>
        </w:tc>
      </w:tr>
      <w:tr w:rsidR="004B0608" w14:paraId="5EA09BA4" w14:textId="77777777" w:rsidTr="001267BE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9926735" w14:textId="37948031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Actividades de intervención</w:t>
            </w:r>
          </w:p>
        </w:tc>
        <w:tc>
          <w:tcPr>
            <w:tcW w:w="2287" w:type="dxa"/>
            <w:gridSpan w:val="2"/>
            <w:shd w:val="clear" w:color="auto" w:fill="943634" w:themeFill="accent2" w:themeFillShade="BF"/>
            <w:vAlign w:val="center"/>
          </w:tcPr>
          <w:p w14:paraId="308E500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C6977F0" w14:textId="77777777" w:rsidTr="001267BE">
        <w:tc>
          <w:tcPr>
            <w:tcW w:w="6621" w:type="dxa"/>
            <w:gridSpan w:val="3"/>
            <w:vAlign w:val="center"/>
          </w:tcPr>
          <w:p w14:paraId="5C30217F" w14:textId="44FFDFD7" w:rsidR="00D63C7F" w:rsidRPr="00A76F8B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Saludo (</w:t>
            </w:r>
            <w:r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</w:t>
            </w:r>
            <w:r>
              <w:rPr>
                <w:rFonts w:ascii="Arial" w:eastAsia="Arial" w:hAnsi="Arial" w:cs="Arial"/>
              </w:rPr>
              <w:t xml:space="preserve"> Se dará inicio la sesión, se preguntará al paciente como estuvo su semana, y se darán instrucciones de lo que se estará trabajando durante esta sesión. </w:t>
            </w:r>
          </w:p>
          <w:p w14:paraId="1302A7C6" w14:textId="1BB437C1" w:rsidR="00D63C7F" w:rsidRDefault="00D63C7F" w:rsidP="007159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Desarrollo de la sesión/Evaluación (</w:t>
            </w:r>
            <w:r w:rsidR="00F46D04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>0 minutos):</w:t>
            </w:r>
            <w:r>
              <w:rPr>
                <w:rFonts w:ascii="Arial" w:eastAsia="Arial" w:hAnsi="Arial" w:cs="Arial"/>
              </w:rPr>
              <w:t xml:space="preserve"> Los siguientes </w:t>
            </w:r>
            <w:r w:rsidR="00EF4B6E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0 minutos de la sesión serán </w:t>
            </w:r>
            <w:r w:rsidR="00715995">
              <w:rPr>
                <w:rFonts w:ascii="Arial" w:eastAsia="Arial" w:hAnsi="Arial" w:cs="Arial"/>
              </w:rPr>
              <w:t xml:space="preserve">invertidos en la realización de la actividad de la semana. Para esta actividad, el paciente y el terapeuta se </w:t>
            </w:r>
            <w:r w:rsidR="0085306D">
              <w:rPr>
                <w:rFonts w:ascii="Arial" w:eastAsia="Arial" w:hAnsi="Arial" w:cs="Arial"/>
              </w:rPr>
              <w:t>conectarán</w:t>
            </w:r>
            <w:r w:rsidR="00715995">
              <w:rPr>
                <w:rFonts w:ascii="Arial" w:eastAsia="Arial" w:hAnsi="Arial" w:cs="Arial"/>
              </w:rPr>
              <w:t xml:space="preserve"> por medio </w:t>
            </w:r>
            <w:r w:rsidR="00606974">
              <w:rPr>
                <w:rFonts w:ascii="Arial" w:eastAsia="Arial" w:hAnsi="Arial" w:cs="Arial"/>
              </w:rPr>
              <w:t xml:space="preserve">de la plataforma virtual </w:t>
            </w:r>
            <w:r w:rsidR="00606974">
              <w:rPr>
                <w:rFonts w:ascii="Arial" w:eastAsia="Arial" w:hAnsi="Arial" w:cs="Arial"/>
                <w:i/>
                <w:iCs/>
              </w:rPr>
              <w:t>Zoom</w:t>
            </w:r>
            <w:r w:rsidR="00606974">
              <w:rPr>
                <w:rFonts w:ascii="Arial" w:eastAsia="Arial" w:hAnsi="Arial" w:cs="Arial"/>
              </w:rPr>
              <w:t xml:space="preserve">, con el objetivo de poder realizar la hoja de trabajo de la sesión. Para esta actividad, el terapeuta redactara 7 situaciones las cuales se relacionan con el paciente, y seguido, el paciente deberá de responder los siguientes campos de forma verbal, haciendo uso de una comunicación abierta y </w:t>
            </w:r>
            <w:r w:rsidR="00606974">
              <w:rPr>
                <w:rFonts w:ascii="Arial" w:eastAsia="Arial" w:hAnsi="Arial" w:cs="Arial"/>
              </w:rPr>
              <w:lastRenderedPageBreak/>
              <w:t xml:space="preserve">concisa, para que el terapeuta pueda redactar las respuestas del paciente. </w:t>
            </w:r>
          </w:p>
          <w:p w14:paraId="6EE05C73" w14:textId="07F2775D" w:rsidR="00D63C7F" w:rsidRPr="00387C51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Cierre (</w:t>
            </w:r>
            <w:r w:rsidR="00E67978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 </w:t>
            </w:r>
            <w:r>
              <w:rPr>
                <w:rFonts w:ascii="Arial" w:eastAsia="Arial" w:hAnsi="Arial" w:cs="Arial"/>
              </w:rPr>
              <w:t xml:space="preserve">Se utilizará este tiempo final para </w:t>
            </w:r>
            <w:r w:rsidR="0085306D">
              <w:rPr>
                <w:rFonts w:ascii="Arial" w:eastAsia="Arial" w:hAnsi="Arial" w:cs="Arial"/>
              </w:rPr>
              <w:t xml:space="preserve">hacer una reflexión de la sesión, y se explicará </w:t>
            </w:r>
            <w:r w:rsidR="00606974">
              <w:rPr>
                <w:rFonts w:ascii="Arial" w:eastAsia="Arial" w:hAnsi="Arial" w:cs="Arial"/>
              </w:rPr>
              <w:t>al continuación de esta actividad</w:t>
            </w:r>
            <w:r w:rsidR="0085306D">
              <w:rPr>
                <w:rFonts w:ascii="Arial" w:eastAsia="Arial" w:hAnsi="Arial" w:cs="Arial"/>
              </w:rPr>
              <w:t xml:space="preserve"> para la siguiente </w:t>
            </w:r>
            <w:r w:rsidR="00831CC4">
              <w:rPr>
                <w:rFonts w:ascii="Arial" w:eastAsia="Arial" w:hAnsi="Arial" w:cs="Arial"/>
              </w:rPr>
              <w:t>sesión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74416D9" w14:textId="70ADDFB1" w:rsidR="00A15CBE" w:rsidRPr="0085306D" w:rsidRDefault="00D63C7F" w:rsidP="008530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2588F">
              <w:rPr>
                <w:rFonts w:ascii="Arial" w:eastAsia="Arial" w:hAnsi="Arial" w:cs="Arial"/>
                <w:b/>
                <w:bCs/>
              </w:rPr>
              <w:t>Despedida (5 minutos):</w:t>
            </w:r>
            <w:r>
              <w:rPr>
                <w:rFonts w:ascii="Arial" w:eastAsia="Arial" w:hAnsi="Arial" w:cs="Arial"/>
              </w:rPr>
              <w:t xml:space="preserve"> Se despedirá a la paciente y se le indicará que se le estará esperando la siguiente semana.</w:t>
            </w:r>
          </w:p>
        </w:tc>
        <w:tc>
          <w:tcPr>
            <w:tcW w:w="2287" w:type="dxa"/>
            <w:gridSpan w:val="2"/>
            <w:vAlign w:val="center"/>
          </w:tcPr>
          <w:p w14:paraId="0A2D8609" w14:textId="36F5F1D1" w:rsidR="004B0608" w:rsidRPr="00E67978" w:rsidRDefault="0085306D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lastRenderedPageBreak/>
              <w:t>Computadora con conexión a internet.</w:t>
            </w:r>
          </w:p>
          <w:p w14:paraId="012DE321" w14:textId="606B490E" w:rsidR="00E67978" w:rsidRDefault="00606974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Formato en blanco “</w:t>
            </w:r>
            <w:r>
              <w:rPr>
                <w:i/>
                <w:iCs/>
              </w:rPr>
              <w:t>Hoja de situación y conducta”</w:t>
            </w:r>
          </w:p>
          <w:p w14:paraId="1AC32B86" w14:textId="414195A2" w:rsidR="00521FCE" w:rsidRDefault="00E67978" w:rsidP="0085306D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Cronometro</w:t>
            </w:r>
          </w:p>
        </w:tc>
      </w:tr>
      <w:tr w:rsidR="004B0608" w14:paraId="7591ACCC" w14:textId="77777777" w:rsidTr="001267BE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52B1E3D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87" w:type="dxa"/>
            <w:gridSpan w:val="2"/>
            <w:shd w:val="clear" w:color="auto" w:fill="943634" w:themeFill="accent2" w:themeFillShade="BF"/>
            <w:vAlign w:val="center"/>
          </w:tcPr>
          <w:p w14:paraId="6233BAC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FE19DB1" w14:textId="77777777" w:rsidTr="001267BE">
        <w:tc>
          <w:tcPr>
            <w:tcW w:w="6621" w:type="dxa"/>
            <w:gridSpan w:val="3"/>
            <w:vAlign w:val="center"/>
          </w:tcPr>
          <w:p w14:paraId="709F1102" w14:textId="334A250F" w:rsidR="00A15CBE" w:rsidRPr="0085306D" w:rsidRDefault="00606974" w:rsidP="00606974">
            <w:pPr>
              <w:pStyle w:val="EstiloPS"/>
              <w:numPr>
                <w:ilvl w:val="0"/>
                <w:numId w:val="11"/>
              </w:num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Autorreflexión de Hoja de Trabajo: </w:t>
            </w:r>
            <w:r>
              <w:t>La actividad realizada durante esta sesión consistirá de 2 partes. Lo trabajado esta semana es la primera parte. Por lo que, al finalizar la sesión, el terapeuta tomará una fotografía de las respuestas del paciente y se las enviará por correo electrónico. Seguido a esto</w:t>
            </w:r>
            <w:r w:rsidR="00884C36">
              <w:t xml:space="preserve">, se le solicitará que lea sus respuestas, y que en una hoja aparte, haga una pequeña reflexión en la que intente explicar </w:t>
            </w:r>
            <w:r w:rsidR="009C08E4">
              <w:t>por qué</w:t>
            </w:r>
            <w:r w:rsidR="00884C36">
              <w:t xml:space="preserve"> reacciono de esa forma. </w:t>
            </w:r>
          </w:p>
        </w:tc>
        <w:tc>
          <w:tcPr>
            <w:tcW w:w="2287" w:type="dxa"/>
            <w:gridSpan w:val="2"/>
            <w:vAlign w:val="center"/>
          </w:tcPr>
          <w:p w14:paraId="215C6028" w14:textId="1A6900CB" w:rsidR="004B0608" w:rsidRDefault="00606974" w:rsidP="00406E20">
            <w:pPr>
              <w:pStyle w:val="EstiloPS"/>
              <w:numPr>
                <w:ilvl w:val="0"/>
                <w:numId w:val="10"/>
              </w:numPr>
              <w:spacing w:line="360" w:lineRule="auto"/>
              <w:jc w:val="both"/>
            </w:pPr>
            <w:r>
              <w:t xml:space="preserve">Teléfono con </w:t>
            </w:r>
            <w:r w:rsidR="00884C36">
              <w:t>cámara</w:t>
            </w:r>
          </w:p>
        </w:tc>
      </w:tr>
      <w:tr w:rsidR="004B0608" w:rsidRPr="004B0608" w14:paraId="63223189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  <w:vAlign w:val="center"/>
          </w:tcPr>
          <w:p w14:paraId="3D6B943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110B61AE" w14:textId="77777777" w:rsidTr="001267BE">
        <w:tc>
          <w:tcPr>
            <w:tcW w:w="8908" w:type="dxa"/>
            <w:gridSpan w:val="5"/>
            <w:vAlign w:val="center"/>
          </w:tcPr>
          <w:p w14:paraId="31D34503" w14:textId="563EAC50" w:rsidR="00E950BC" w:rsidRPr="00406E20" w:rsidRDefault="00406E20" w:rsidP="00406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Sesión de intervención, ya no se </w:t>
            </w:r>
            <w:r w:rsidR="001A1AA2">
              <w:rPr>
                <w:rFonts w:ascii="Arial" w:eastAsia="Arial" w:hAnsi="Arial" w:cs="Arial"/>
              </w:rPr>
              <w:t>realizarán</w:t>
            </w:r>
            <w:r>
              <w:rPr>
                <w:rFonts w:ascii="Arial" w:eastAsia="Arial" w:hAnsi="Arial" w:cs="Arial"/>
              </w:rPr>
              <w:t xml:space="preserve"> más evaluaciones en este punto del proceso.</w:t>
            </w:r>
          </w:p>
        </w:tc>
      </w:tr>
    </w:tbl>
    <w:p w14:paraId="7CAEFEAA" w14:textId="77777777" w:rsidR="00E94F58" w:rsidRDefault="00E94F58" w:rsidP="003A5654">
      <w:pPr>
        <w:spacing w:line="360" w:lineRule="auto"/>
      </w:pPr>
    </w:p>
    <w:p w14:paraId="606CB146" w14:textId="77777777" w:rsidR="004B0608" w:rsidRDefault="004B0608" w:rsidP="003A5654">
      <w:pPr>
        <w:pStyle w:val="EstiloPS"/>
        <w:spacing w:line="360" w:lineRule="auto"/>
        <w:jc w:val="center"/>
      </w:pPr>
    </w:p>
    <w:p w14:paraId="44D9AB76" w14:textId="77777777" w:rsidR="004B0608" w:rsidRDefault="004B0608" w:rsidP="003A5654">
      <w:pPr>
        <w:pStyle w:val="EstiloPS"/>
        <w:spacing w:line="360" w:lineRule="auto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26B56" w14:textId="77777777" w:rsidR="00597D00" w:rsidRDefault="00597D00" w:rsidP="008107A8">
      <w:pPr>
        <w:spacing w:after="0" w:line="240" w:lineRule="auto"/>
      </w:pPr>
      <w:r>
        <w:separator/>
      </w:r>
    </w:p>
  </w:endnote>
  <w:endnote w:type="continuationSeparator" w:id="0">
    <w:p w14:paraId="35561029" w14:textId="77777777" w:rsidR="00597D00" w:rsidRDefault="00597D00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4B681" w14:textId="77777777" w:rsidR="00597D00" w:rsidRDefault="00597D00" w:rsidP="008107A8">
      <w:pPr>
        <w:spacing w:after="0" w:line="240" w:lineRule="auto"/>
      </w:pPr>
      <w:r>
        <w:separator/>
      </w:r>
    </w:p>
  </w:footnote>
  <w:footnote w:type="continuationSeparator" w:id="0">
    <w:p w14:paraId="35E35CB8" w14:textId="77777777" w:rsidR="00597D00" w:rsidRDefault="00597D00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DD69" w14:textId="77777777" w:rsidR="001F6F07" w:rsidRPr="006B34EB" w:rsidRDefault="001F6F07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218BBBF5" wp14:editId="08B65A15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25BC"/>
    <w:multiLevelType w:val="hybridMultilevel"/>
    <w:tmpl w:val="ADD2C46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620A4"/>
    <w:multiLevelType w:val="hybridMultilevel"/>
    <w:tmpl w:val="F38CFFB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7F46"/>
    <w:multiLevelType w:val="hybridMultilevel"/>
    <w:tmpl w:val="DE40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C706C"/>
    <w:multiLevelType w:val="hybridMultilevel"/>
    <w:tmpl w:val="F7A2A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B0E52"/>
    <w:multiLevelType w:val="hybridMultilevel"/>
    <w:tmpl w:val="3F96CFF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C73A9"/>
    <w:multiLevelType w:val="hybridMultilevel"/>
    <w:tmpl w:val="F6D4D8D2"/>
    <w:lvl w:ilvl="0" w:tplc="A9E08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B6A3B"/>
    <w:multiLevelType w:val="hybridMultilevel"/>
    <w:tmpl w:val="6E7C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C13E5"/>
    <w:multiLevelType w:val="hybridMultilevel"/>
    <w:tmpl w:val="B3C63A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060D5"/>
    <w:multiLevelType w:val="multilevel"/>
    <w:tmpl w:val="6FD8431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BD87088"/>
    <w:multiLevelType w:val="hybridMultilevel"/>
    <w:tmpl w:val="D4FC651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F56F7"/>
    <w:multiLevelType w:val="hybridMultilevel"/>
    <w:tmpl w:val="24F42F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11229"/>
    <w:rsid w:val="00090F73"/>
    <w:rsid w:val="00093873"/>
    <w:rsid w:val="000A2A46"/>
    <w:rsid w:val="000A434A"/>
    <w:rsid w:val="000C2868"/>
    <w:rsid w:val="000C41FB"/>
    <w:rsid w:val="00102D53"/>
    <w:rsid w:val="001267BE"/>
    <w:rsid w:val="00160EC8"/>
    <w:rsid w:val="001758C4"/>
    <w:rsid w:val="0018229B"/>
    <w:rsid w:val="00184E76"/>
    <w:rsid w:val="001A1AA2"/>
    <w:rsid w:val="001E7B2D"/>
    <w:rsid w:val="001F6F07"/>
    <w:rsid w:val="00214286"/>
    <w:rsid w:val="002253F4"/>
    <w:rsid w:val="002B1118"/>
    <w:rsid w:val="002D4403"/>
    <w:rsid w:val="00365E3B"/>
    <w:rsid w:val="003A054C"/>
    <w:rsid w:val="003A5654"/>
    <w:rsid w:val="003C1CB1"/>
    <w:rsid w:val="003E38F7"/>
    <w:rsid w:val="00406E20"/>
    <w:rsid w:val="00462421"/>
    <w:rsid w:val="00463683"/>
    <w:rsid w:val="0046661B"/>
    <w:rsid w:val="004829B0"/>
    <w:rsid w:val="004B0608"/>
    <w:rsid w:val="004C23FA"/>
    <w:rsid w:val="00521FCE"/>
    <w:rsid w:val="00561DAC"/>
    <w:rsid w:val="00576C4E"/>
    <w:rsid w:val="00597D00"/>
    <w:rsid w:val="00606974"/>
    <w:rsid w:val="006708EF"/>
    <w:rsid w:val="006B34EB"/>
    <w:rsid w:val="006C6912"/>
    <w:rsid w:val="006E570D"/>
    <w:rsid w:val="006E6940"/>
    <w:rsid w:val="00715995"/>
    <w:rsid w:val="007830C4"/>
    <w:rsid w:val="007A46FB"/>
    <w:rsid w:val="00807A37"/>
    <w:rsid w:val="008107A8"/>
    <w:rsid w:val="00824B40"/>
    <w:rsid w:val="00831CC4"/>
    <w:rsid w:val="0085306D"/>
    <w:rsid w:val="00884C36"/>
    <w:rsid w:val="008A242F"/>
    <w:rsid w:val="008E61DF"/>
    <w:rsid w:val="00921B1C"/>
    <w:rsid w:val="009416ED"/>
    <w:rsid w:val="00954F39"/>
    <w:rsid w:val="009862F2"/>
    <w:rsid w:val="009C08E4"/>
    <w:rsid w:val="009D5FFA"/>
    <w:rsid w:val="00A03289"/>
    <w:rsid w:val="00A15CBE"/>
    <w:rsid w:val="00A264AB"/>
    <w:rsid w:val="00A92ABC"/>
    <w:rsid w:val="00AC4C84"/>
    <w:rsid w:val="00AF0CC2"/>
    <w:rsid w:val="00AF0CF7"/>
    <w:rsid w:val="00B04DFF"/>
    <w:rsid w:val="00B127CC"/>
    <w:rsid w:val="00B13EEC"/>
    <w:rsid w:val="00B41FB8"/>
    <w:rsid w:val="00C151A1"/>
    <w:rsid w:val="00CC1328"/>
    <w:rsid w:val="00CE5FF0"/>
    <w:rsid w:val="00CF51B6"/>
    <w:rsid w:val="00D07D8A"/>
    <w:rsid w:val="00D12482"/>
    <w:rsid w:val="00D534BC"/>
    <w:rsid w:val="00D63C7F"/>
    <w:rsid w:val="00D97912"/>
    <w:rsid w:val="00DB2B91"/>
    <w:rsid w:val="00DB6ABC"/>
    <w:rsid w:val="00DC2057"/>
    <w:rsid w:val="00E436DD"/>
    <w:rsid w:val="00E529D6"/>
    <w:rsid w:val="00E67978"/>
    <w:rsid w:val="00E700D7"/>
    <w:rsid w:val="00E758A9"/>
    <w:rsid w:val="00E94F58"/>
    <w:rsid w:val="00E950BC"/>
    <w:rsid w:val="00EA311B"/>
    <w:rsid w:val="00EA5330"/>
    <w:rsid w:val="00EB200E"/>
    <w:rsid w:val="00EB69F0"/>
    <w:rsid w:val="00EC1377"/>
    <w:rsid w:val="00EF4B6E"/>
    <w:rsid w:val="00F262F2"/>
    <w:rsid w:val="00F34A00"/>
    <w:rsid w:val="00F46D04"/>
    <w:rsid w:val="00FB6FDD"/>
    <w:rsid w:val="00FD5904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08EC92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Title">
    <w:name w:val="Title"/>
    <w:basedOn w:val="Normal"/>
    <w:next w:val="Normal"/>
    <w:link w:val="TitleChar"/>
    <w:rsid w:val="007830C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rsid w:val="007830C4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7830C4"/>
    <w:pPr>
      <w:ind w:left="720"/>
      <w:contextualSpacing/>
    </w:pPr>
    <w:rPr>
      <w:rFonts w:ascii="Calibri" w:eastAsia="Calibri" w:hAnsi="Calibri" w:cs="Calibri"/>
      <w:lang w:eastAsia="es-GT"/>
    </w:rPr>
  </w:style>
  <w:style w:type="character" w:styleId="Hyperlink">
    <w:name w:val="Hyperlink"/>
    <w:basedOn w:val="DefaultParagraphFont"/>
    <w:uiPriority w:val="99"/>
    <w:unhideWhenUsed/>
    <w:rsid w:val="00E950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4C1F-82C5-42F2-824A-64070653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bara117 bara117</cp:lastModifiedBy>
  <cp:revision>5</cp:revision>
  <dcterms:created xsi:type="dcterms:W3CDTF">2021-09-15T06:10:00Z</dcterms:created>
  <dcterms:modified xsi:type="dcterms:W3CDTF">2021-09-15T06:37:00Z</dcterms:modified>
</cp:coreProperties>
</file>