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FA72A" w14:textId="77777777" w:rsidR="00EF5A6B" w:rsidRPr="00946997" w:rsidRDefault="00EF5A6B" w:rsidP="00EF5A6B">
      <w:pPr>
        <w:widowControl w:val="0"/>
        <w:pBdr>
          <w:top w:val="nil"/>
          <w:left w:val="nil"/>
          <w:bottom w:val="nil"/>
          <w:right w:val="nil"/>
          <w:between w:val="nil"/>
        </w:pBdr>
        <w:spacing w:after="0" w:line="276" w:lineRule="auto"/>
        <w:jc w:val="center"/>
        <w:rPr>
          <w:rFonts w:ascii="Arial" w:eastAsia="Arial" w:hAnsi="Arial" w:cs="Arial"/>
          <w:color w:val="000000"/>
        </w:rPr>
      </w:pP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693"/>
        <w:gridCol w:w="1239"/>
        <w:gridCol w:w="462"/>
        <w:gridCol w:w="1745"/>
      </w:tblGrid>
      <w:tr w:rsidR="00EF5A6B" w:rsidRPr="00946997" w14:paraId="73F5ACB5" w14:textId="77777777" w:rsidTr="006F2B42">
        <w:tc>
          <w:tcPr>
            <w:tcW w:w="8828" w:type="dxa"/>
            <w:gridSpan w:val="5"/>
            <w:shd w:val="clear" w:color="auto" w:fill="943734"/>
            <w:vAlign w:val="center"/>
          </w:tcPr>
          <w:p w14:paraId="202CDBB7"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sidRPr="00946997">
              <w:rPr>
                <w:rFonts w:ascii="Arial" w:eastAsia="Arial" w:hAnsi="Arial" w:cs="Arial"/>
                <w:b/>
                <w:color w:val="FFFFFF"/>
              </w:rPr>
              <w:t>PLAN DE SESIÓN – PSICOLOGÍA CLÍNICA</w:t>
            </w:r>
          </w:p>
        </w:tc>
      </w:tr>
      <w:tr w:rsidR="00EF5A6B" w:rsidRPr="00946997" w14:paraId="57A6A84D" w14:textId="77777777" w:rsidTr="006F2B42">
        <w:trPr>
          <w:trHeight w:val="405"/>
        </w:trPr>
        <w:tc>
          <w:tcPr>
            <w:tcW w:w="2689" w:type="dxa"/>
            <w:shd w:val="clear" w:color="auto" w:fill="C0504D"/>
            <w:vAlign w:val="center"/>
          </w:tcPr>
          <w:p w14:paraId="32EF828F"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Nombre del practicante</w:t>
            </w:r>
          </w:p>
        </w:tc>
        <w:tc>
          <w:tcPr>
            <w:tcW w:w="6139" w:type="dxa"/>
            <w:gridSpan w:val="4"/>
          </w:tcPr>
          <w:p w14:paraId="29706385" w14:textId="77777777" w:rsidR="00EF5A6B" w:rsidRPr="0094699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Isabella Morales</w:t>
            </w:r>
          </w:p>
        </w:tc>
      </w:tr>
      <w:tr w:rsidR="00EF5A6B" w:rsidRPr="00946997" w14:paraId="51D2A989" w14:textId="77777777" w:rsidTr="006F2B42">
        <w:tc>
          <w:tcPr>
            <w:tcW w:w="2689" w:type="dxa"/>
            <w:shd w:val="clear" w:color="auto" w:fill="C0504D"/>
            <w:vAlign w:val="center"/>
          </w:tcPr>
          <w:p w14:paraId="2F937AA6"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Iniciales del paciente</w:t>
            </w:r>
          </w:p>
        </w:tc>
        <w:tc>
          <w:tcPr>
            <w:tcW w:w="6139" w:type="dxa"/>
            <w:gridSpan w:val="4"/>
          </w:tcPr>
          <w:p w14:paraId="47D502A1" w14:textId="77777777" w:rsidR="00EF5A6B" w:rsidRPr="0094699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N.A.</w:t>
            </w:r>
            <w:proofErr w:type="gramStart"/>
            <w:r w:rsidRPr="00946997">
              <w:rPr>
                <w:rFonts w:ascii="Arial" w:eastAsia="Arial" w:hAnsi="Arial" w:cs="Arial"/>
                <w:color w:val="000000"/>
              </w:rPr>
              <w:t>C.L</w:t>
            </w:r>
            <w:proofErr w:type="gramEnd"/>
          </w:p>
        </w:tc>
      </w:tr>
      <w:tr w:rsidR="00EF5A6B" w:rsidRPr="00946997" w14:paraId="056CF43F" w14:textId="77777777" w:rsidTr="005A6C6C">
        <w:tc>
          <w:tcPr>
            <w:tcW w:w="2689" w:type="dxa"/>
            <w:shd w:val="clear" w:color="auto" w:fill="C0504D"/>
            <w:vAlign w:val="center"/>
          </w:tcPr>
          <w:p w14:paraId="19BEDED0"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Fecha del plan</w:t>
            </w:r>
          </w:p>
        </w:tc>
        <w:tc>
          <w:tcPr>
            <w:tcW w:w="2693" w:type="dxa"/>
          </w:tcPr>
          <w:p w14:paraId="4A769692" w14:textId="3C961818" w:rsidR="00EF5A6B" w:rsidRPr="00946997" w:rsidRDefault="005A6C6C" w:rsidP="006F2B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 de septiembre</w:t>
            </w:r>
            <w:r w:rsidR="00EF5A6B" w:rsidRPr="00946997">
              <w:rPr>
                <w:rFonts w:ascii="Arial" w:eastAsia="Arial" w:hAnsi="Arial" w:cs="Arial"/>
                <w:color w:val="000000"/>
              </w:rPr>
              <w:t xml:space="preserve"> del 2021</w:t>
            </w:r>
          </w:p>
        </w:tc>
        <w:tc>
          <w:tcPr>
            <w:tcW w:w="1701" w:type="dxa"/>
            <w:gridSpan w:val="2"/>
            <w:shd w:val="clear" w:color="auto" w:fill="C0504D"/>
            <w:vAlign w:val="center"/>
          </w:tcPr>
          <w:p w14:paraId="427B440B"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proofErr w:type="spellStart"/>
            <w:r w:rsidRPr="00946997">
              <w:rPr>
                <w:rFonts w:ascii="Arial" w:eastAsia="Arial" w:hAnsi="Arial" w:cs="Arial"/>
                <w:b/>
                <w:color w:val="FFFFFF"/>
              </w:rPr>
              <w:t>N°</w:t>
            </w:r>
            <w:proofErr w:type="spellEnd"/>
            <w:r w:rsidRPr="00946997">
              <w:rPr>
                <w:rFonts w:ascii="Arial" w:eastAsia="Arial" w:hAnsi="Arial" w:cs="Arial"/>
                <w:b/>
                <w:color w:val="FFFFFF"/>
              </w:rPr>
              <w:t>. de sesión</w:t>
            </w:r>
          </w:p>
        </w:tc>
        <w:tc>
          <w:tcPr>
            <w:tcW w:w="1745" w:type="dxa"/>
          </w:tcPr>
          <w:p w14:paraId="0DEE2E25" w14:textId="13BE7A9E" w:rsidR="00EF5A6B" w:rsidRPr="0094699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5</w:t>
            </w:r>
          </w:p>
        </w:tc>
      </w:tr>
      <w:tr w:rsidR="00EF5A6B" w:rsidRPr="00946997" w14:paraId="54A7CA5D" w14:textId="77777777" w:rsidTr="006F2B42">
        <w:tc>
          <w:tcPr>
            <w:tcW w:w="2689" w:type="dxa"/>
            <w:shd w:val="clear" w:color="auto" w:fill="C0504D"/>
            <w:vAlign w:val="center"/>
          </w:tcPr>
          <w:p w14:paraId="3FE2CE35"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general</w:t>
            </w:r>
          </w:p>
        </w:tc>
        <w:tc>
          <w:tcPr>
            <w:tcW w:w="6139" w:type="dxa"/>
            <w:gridSpan w:val="4"/>
            <w:vAlign w:val="center"/>
          </w:tcPr>
          <w:p w14:paraId="7B0D9F5E" w14:textId="77777777" w:rsidR="00EF5A6B" w:rsidRPr="0094699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Evaluar la condición actual de una mujer de 20 años p</w:t>
            </w:r>
            <w:r w:rsidRPr="00946997">
              <w:rPr>
                <w:rFonts w:ascii="Arial" w:hAnsi="Arial" w:cs="Arial"/>
                <w:color w:val="000000"/>
                <w:shd w:val="clear" w:color="auto" w:fill="FFFFFF"/>
              </w:rPr>
              <w:t>or medio de pruebas psicométricas</w:t>
            </w:r>
          </w:p>
        </w:tc>
      </w:tr>
      <w:tr w:rsidR="00EF5A6B" w:rsidRPr="00946997" w14:paraId="7E3BCC46" w14:textId="77777777" w:rsidTr="006F2B42">
        <w:tc>
          <w:tcPr>
            <w:tcW w:w="8828" w:type="dxa"/>
            <w:gridSpan w:val="5"/>
            <w:shd w:val="clear" w:color="auto" w:fill="943734"/>
          </w:tcPr>
          <w:p w14:paraId="440B3D4F" w14:textId="77777777" w:rsidR="00EF5A6B" w:rsidRPr="00946997" w:rsidRDefault="00EF5A6B" w:rsidP="006F2B42">
            <w:pPr>
              <w:pBdr>
                <w:top w:val="nil"/>
                <w:left w:val="nil"/>
                <w:bottom w:val="nil"/>
                <w:right w:val="nil"/>
                <w:between w:val="nil"/>
              </w:pBdr>
              <w:spacing w:before="120" w:after="120"/>
              <w:rPr>
                <w:rFonts w:ascii="Arial" w:eastAsia="Arial" w:hAnsi="Arial" w:cs="Arial"/>
                <w:color w:val="000000"/>
              </w:rPr>
            </w:pPr>
          </w:p>
        </w:tc>
      </w:tr>
      <w:tr w:rsidR="00EF5A6B" w:rsidRPr="00946997" w14:paraId="0C49B748" w14:textId="77777777" w:rsidTr="006F2B42">
        <w:tc>
          <w:tcPr>
            <w:tcW w:w="2689" w:type="dxa"/>
            <w:shd w:val="clear" w:color="auto" w:fill="C0504D"/>
            <w:vAlign w:val="center"/>
          </w:tcPr>
          <w:p w14:paraId="57188BB2"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de la sesión:</w:t>
            </w:r>
          </w:p>
        </w:tc>
        <w:tc>
          <w:tcPr>
            <w:tcW w:w="6139" w:type="dxa"/>
            <w:gridSpan w:val="4"/>
            <w:vAlign w:val="center"/>
          </w:tcPr>
          <w:p w14:paraId="63B405A7" w14:textId="2BA87C28" w:rsidR="00EF5A6B" w:rsidRPr="006948BA" w:rsidRDefault="006948BA" w:rsidP="006F2B42">
            <w:pPr>
              <w:pBdr>
                <w:top w:val="nil"/>
                <w:left w:val="nil"/>
                <w:bottom w:val="nil"/>
                <w:right w:val="nil"/>
                <w:between w:val="nil"/>
              </w:pBdr>
              <w:spacing w:before="120" w:after="120"/>
              <w:jc w:val="both"/>
              <w:rPr>
                <w:rFonts w:ascii="Arial" w:eastAsia="Times New Roman" w:hAnsi="Arial" w:cs="Arial"/>
                <w:color w:val="000000"/>
              </w:rPr>
            </w:pPr>
            <w:r>
              <w:rPr>
                <w:rFonts w:ascii="Arial" w:eastAsia="Times New Roman" w:hAnsi="Arial" w:cs="Arial"/>
                <w:color w:val="000000"/>
              </w:rPr>
              <w:t>E</w:t>
            </w:r>
            <w:r w:rsidRPr="00C24D33">
              <w:rPr>
                <w:rFonts w:ascii="Arial" w:eastAsia="Times New Roman" w:hAnsi="Arial" w:cs="Arial"/>
                <w:color w:val="000000"/>
              </w:rPr>
              <w:t xml:space="preserve">valuar </w:t>
            </w:r>
            <w:r>
              <w:rPr>
                <w:rFonts w:ascii="Arial" w:eastAsia="Times New Roman" w:hAnsi="Arial" w:cs="Arial"/>
                <w:color w:val="000000"/>
              </w:rPr>
              <w:t>globalmente la ansiedad, la depresión y cuatro aspectos relacionados: inutilidad, irritabilidad, problemas de pensamiento y síntomas psicofisiológicos por medio de la prueba psicométrica CECAD</w:t>
            </w:r>
            <w:r w:rsidR="007A2387" w:rsidRPr="00946997">
              <w:rPr>
                <w:rFonts w:ascii="Arial" w:eastAsia="Times New Roman" w:hAnsi="Arial" w:cs="Arial"/>
                <w:color w:val="000000"/>
              </w:rPr>
              <w:t>.</w:t>
            </w:r>
            <w:r w:rsidR="007A2387" w:rsidRPr="00946997">
              <w:rPr>
                <w:rFonts w:ascii="Arial" w:hAnsi="Arial" w:cs="Arial"/>
              </w:rPr>
              <w:t xml:space="preserve"> Además, e</w:t>
            </w:r>
            <w:r w:rsidR="007A2387" w:rsidRPr="00946997">
              <w:rPr>
                <w:rFonts w:ascii="Arial" w:eastAsia="Times New Roman" w:hAnsi="Arial" w:cs="Arial"/>
                <w:color w:val="000000"/>
              </w:rPr>
              <w:t>valuar 15 rasgos de personalidad, 3 factores o dimensiones generales y un índice de éxito en la vida del paciente por medio del test de personalidad de TEA (TPT).</w:t>
            </w:r>
          </w:p>
        </w:tc>
      </w:tr>
      <w:tr w:rsidR="00EF5A6B" w:rsidRPr="00946997" w14:paraId="461C2B9E" w14:textId="77777777" w:rsidTr="006F2B42">
        <w:tc>
          <w:tcPr>
            <w:tcW w:w="2689" w:type="dxa"/>
            <w:tcBorders>
              <w:bottom w:val="nil"/>
            </w:tcBorders>
            <w:shd w:val="clear" w:color="auto" w:fill="C0504D"/>
            <w:vAlign w:val="center"/>
          </w:tcPr>
          <w:p w14:paraId="0308EFF2"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Áreas a trabajar:</w:t>
            </w:r>
          </w:p>
        </w:tc>
        <w:tc>
          <w:tcPr>
            <w:tcW w:w="6139" w:type="dxa"/>
            <w:gridSpan w:val="4"/>
            <w:vAlign w:val="center"/>
          </w:tcPr>
          <w:p w14:paraId="515CE2B2" w14:textId="394157E1" w:rsidR="007A2387" w:rsidRDefault="007A2387" w:rsidP="007A2387">
            <w:pPr>
              <w:pBdr>
                <w:top w:val="nil"/>
                <w:left w:val="nil"/>
                <w:bottom w:val="nil"/>
                <w:right w:val="nil"/>
                <w:between w:val="nil"/>
              </w:pBdr>
              <w:spacing w:before="120" w:after="120"/>
              <w:jc w:val="both"/>
              <w:rPr>
                <w:rFonts w:ascii="Arial" w:hAnsi="Arial" w:cs="Arial"/>
              </w:rPr>
            </w:pPr>
            <w:r w:rsidRPr="00946997">
              <w:rPr>
                <w:rFonts w:ascii="Arial" w:hAnsi="Arial" w:cs="Arial"/>
              </w:rPr>
              <w:t>- Personalidad: conocer los rasgos y cualidades que configuran la manera de ser de la paciente</w:t>
            </w:r>
            <w:r w:rsidR="006948BA">
              <w:rPr>
                <w:rFonts w:ascii="Arial" w:hAnsi="Arial" w:cs="Arial"/>
              </w:rPr>
              <w:t>.</w:t>
            </w:r>
          </w:p>
          <w:p w14:paraId="7D922D27" w14:textId="77777777" w:rsidR="006948BA"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6BDB260E" w14:textId="77777777" w:rsidR="006948BA"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xml:space="preserve">- Ansiedad: identificar los síntomas asociados a la ansiedad, junto a pensamientos intrusivos, conductas de escape o agobio en lugares con mucha gente en la paciente. </w:t>
            </w:r>
          </w:p>
          <w:p w14:paraId="514FCEB6" w14:textId="77777777" w:rsidR="006948BA"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xml:space="preserve">- Inutilidad: identificar la percepción que la paciente tiene sobre su valía en cuanto a la capacidad para enfrentarse a las tareas cotidianas de su contexto vital. </w:t>
            </w:r>
          </w:p>
          <w:p w14:paraId="7DB9FE0C" w14:textId="77777777" w:rsidR="006948BA"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xml:space="preserve">- Irritabilidad: identificar si la paciente se percibe con una alta capacidad para enfadarse y con sensación interna de rabia ante las situaciones cotidianas. </w:t>
            </w:r>
          </w:p>
          <w:p w14:paraId="6353FBB5" w14:textId="77777777" w:rsidR="006948BA"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Problemas de pensamientos: identificar si la paciente se siente inundada por pensamientos intrusivos y valora las cosas desde la perspectiva más negativa</w:t>
            </w:r>
          </w:p>
          <w:p w14:paraId="29F20E52" w14:textId="091EDC98" w:rsidR="00EF5A6B" w:rsidRPr="00946997" w:rsidRDefault="006948BA" w:rsidP="006948BA">
            <w:pPr>
              <w:pBdr>
                <w:top w:val="nil"/>
                <w:left w:val="nil"/>
                <w:bottom w:val="nil"/>
                <w:right w:val="nil"/>
                <w:between w:val="nil"/>
              </w:pBdr>
              <w:spacing w:before="120" w:after="120"/>
              <w:jc w:val="both"/>
              <w:rPr>
                <w:rFonts w:ascii="Arial" w:hAnsi="Arial" w:cs="Arial"/>
              </w:rPr>
            </w:pPr>
            <w:r>
              <w:rPr>
                <w:rFonts w:ascii="Arial" w:hAnsi="Arial" w:cs="Arial"/>
              </w:rPr>
              <w:t xml:space="preserve">- Síntomas psicofisiológicos: identificar si la paciente se encuentra tensa, con dolores corporales, problemas respiratorios, dificultades en la conciliación de sueño, etc. </w:t>
            </w:r>
            <w:r w:rsidR="007A2387" w:rsidRPr="00946997">
              <w:rPr>
                <w:rFonts w:ascii="Arial" w:hAnsi="Arial" w:cs="Arial"/>
              </w:rPr>
              <w:t xml:space="preserve"> </w:t>
            </w:r>
          </w:p>
        </w:tc>
      </w:tr>
      <w:tr w:rsidR="00EF5A6B" w:rsidRPr="00946997" w14:paraId="64B48DD3" w14:textId="77777777" w:rsidTr="006F2B42">
        <w:tc>
          <w:tcPr>
            <w:tcW w:w="6621" w:type="dxa"/>
            <w:gridSpan w:val="3"/>
            <w:shd w:val="clear" w:color="auto" w:fill="943734"/>
            <w:vAlign w:val="center"/>
          </w:tcPr>
          <w:p w14:paraId="41C21F58"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Actividades de intervención</w:t>
            </w:r>
          </w:p>
        </w:tc>
        <w:tc>
          <w:tcPr>
            <w:tcW w:w="2207" w:type="dxa"/>
            <w:gridSpan w:val="2"/>
            <w:shd w:val="clear" w:color="auto" w:fill="943734"/>
            <w:vAlign w:val="center"/>
          </w:tcPr>
          <w:p w14:paraId="4F394FBB"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EF5A6B" w:rsidRPr="00946997" w14:paraId="1BA19419" w14:textId="77777777" w:rsidTr="006F2B42">
        <w:tc>
          <w:tcPr>
            <w:tcW w:w="6621" w:type="dxa"/>
            <w:gridSpan w:val="3"/>
            <w:vAlign w:val="center"/>
          </w:tcPr>
          <w:p w14:paraId="7DB1D022" w14:textId="77777777" w:rsidR="00EF5A6B" w:rsidRPr="00946997" w:rsidRDefault="00EF5A6B" w:rsidP="006F2B42">
            <w:pPr>
              <w:pStyle w:val="Prrafodelista"/>
              <w:numPr>
                <w:ilvl w:val="0"/>
                <w:numId w:val="1"/>
              </w:numPr>
              <w:spacing w:after="0" w:line="240" w:lineRule="auto"/>
              <w:jc w:val="both"/>
              <w:textAlignment w:val="baseline"/>
              <w:rPr>
                <w:rFonts w:ascii="Arial" w:eastAsia="Times New Roman" w:hAnsi="Arial" w:cs="Arial"/>
                <w:color w:val="000000"/>
              </w:rPr>
            </w:pPr>
            <w:r w:rsidRPr="00946997">
              <w:rPr>
                <w:rFonts w:ascii="Arial" w:eastAsia="Times New Roman" w:hAnsi="Arial" w:cs="Arial"/>
                <w:color w:val="000000"/>
              </w:rPr>
              <w:lastRenderedPageBreak/>
              <w:t xml:space="preserve">Saludo: se recibirá a la paciente en la plataforma en línea Zoom. Luego, se procede a preguntarle cómo ha estado. Asimismo, establecer </w:t>
            </w:r>
            <w:proofErr w:type="spellStart"/>
            <w:r w:rsidRPr="00946997">
              <w:rPr>
                <w:rFonts w:ascii="Arial" w:eastAsia="Times New Roman" w:hAnsi="Arial" w:cs="Arial"/>
                <w:color w:val="000000"/>
              </w:rPr>
              <w:t>rapport</w:t>
            </w:r>
            <w:proofErr w:type="spellEnd"/>
            <w:r w:rsidRPr="00946997">
              <w:rPr>
                <w:rFonts w:ascii="Arial" w:eastAsia="Times New Roman" w:hAnsi="Arial" w:cs="Arial"/>
                <w:color w:val="000000"/>
              </w:rPr>
              <w:t xml:space="preserve"> con la paciente preguntándole acerca de su día. El objetivo es fortalecer la alianza terapéutica establecida junto a la paciente, preguntándole de su semana (7 minutos). </w:t>
            </w:r>
          </w:p>
          <w:p w14:paraId="298AAB8D" w14:textId="77777777" w:rsidR="00EF5A6B" w:rsidRPr="00946997" w:rsidRDefault="00EF5A6B" w:rsidP="006F2B42">
            <w:pPr>
              <w:pStyle w:val="Prrafodelista"/>
              <w:spacing w:after="0" w:line="240" w:lineRule="auto"/>
              <w:jc w:val="both"/>
              <w:textAlignment w:val="baseline"/>
              <w:rPr>
                <w:rFonts w:ascii="Arial" w:eastAsia="Times New Roman" w:hAnsi="Arial" w:cs="Arial"/>
                <w:color w:val="000000"/>
              </w:rPr>
            </w:pPr>
          </w:p>
          <w:p w14:paraId="47E41C29" w14:textId="0381F9B0" w:rsidR="00EF5A6B" w:rsidRPr="00946997" w:rsidRDefault="00F435A5" w:rsidP="006F2B42">
            <w:pPr>
              <w:pStyle w:val="Prrafodelista"/>
              <w:numPr>
                <w:ilvl w:val="0"/>
                <w:numId w:val="1"/>
              </w:numPr>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Se</w:t>
            </w:r>
            <w:r w:rsidRPr="00764C36">
              <w:rPr>
                <w:rFonts w:ascii="Arial" w:eastAsia="Times New Roman" w:hAnsi="Arial" w:cs="Arial"/>
                <w:color w:val="000000"/>
              </w:rPr>
              <w:t xml:space="preserve"> procede </w:t>
            </w:r>
            <w:r>
              <w:rPr>
                <w:rFonts w:ascii="Arial" w:eastAsia="Times New Roman" w:hAnsi="Arial" w:cs="Arial"/>
                <w:color w:val="000000"/>
              </w:rPr>
              <w:t xml:space="preserve">a aplicar el </w:t>
            </w:r>
            <w:r w:rsidRPr="00F246C3">
              <w:rPr>
                <w:rFonts w:ascii="Arial" w:eastAsia="Times New Roman" w:hAnsi="Arial" w:cs="Arial"/>
                <w:color w:val="000000"/>
              </w:rPr>
              <w:t>Cuestionario Educativo-Clínico: Ansiedad y Depresión (CECAD)</w:t>
            </w:r>
            <w:r>
              <w:rPr>
                <w:rFonts w:ascii="Arial" w:eastAsia="Times New Roman" w:hAnsi="Arial" w:cs="Arial"/>
                <w:color w:val="000000"/>
              </w:rPr>
              <w:t xml:space="preserve"> el cual </w:t>
            </w:r>
            <w:r>
              <w:rPr>
                <w:rFonts w:ascii="Arial" w:hAnsi="Arial" w:cs="Arial"/>
              </w:rPr>
              <w:t xml:space="preserve">está </w:t>
            </w:r>
            <w:r w:rsidRPr="00C561FD">
              <w:rPr>
                <w:rFonts w:ascii="Arial" w:hAnsi="Arial" w:cs="Arial"/>
              </w:rPr>
              <w:t xml:space="preserve">compuesto por 50 elementos y </w:t>
            </w:r>
            <w:r>
              <w:rPr>
                <w:rFonts w:ascii="Arial" w:hAnsi="Arial" w:cs="Arial"/>
              </w:rPr>
              <w:t xml:space="preserve">es </w:t>
            </w:r>
            <w:r w:rsidRPr="00C561FD">
              <w:rPr>
                <w:rFonts w:ascii="Arial" w:hAnsi="Arial" w:cs="Arial"/>
              </w:rPr>
              <w:t>destinado a evaluar los trastornos internalizados o trastornos de la emoción, como la ansiedad y la depresión</w:t>
            </w:r>
            <w:r w:rsidR="00946997" w:rsidRPr="00946997">
              <w:rPr>
                <w:rFonts w:ascii="Arial" w:eastAsia="Times New Roman" w:hAnsi="Arial" w:cs="Arial"/>
                <w:color w:val="000000"/>
              </w:rPr>
              <w:t xml:space="preserve">. Luego, </w:t>
            </w:r>
            <w:r w:rsidR="00946997" w:rsidRPr="00946997">
              <w:rPr>
                <w:rFonts w:ascii="Arial" w:hAnsi="Arial" w:cs="Arial"/>
              </w:rPr>
              <w:t xml:space="preserve">aplicar TPT para evaluar a grandes rasgos la personalidad de la paciente por medio del Test de Personalidad de TEA (TPT) </w:t>
            </w:r>
            <w:r w:rsidR="00946997" w:rsidRPr="00946997">
              <w:rPr>
                <w:rFonts w:ascii="Arial" w:hAnsi="Arial" w:cs="Arial"/>
                <w:lang w:val="es-MX"/>
              </w:rPr>
              <w:t>el cual ofrece puntuaciones en tres grandes factores o dimensiones: Estabilidad emocional, Apertura mental y Responsabilidad, a partir de 15 escalas: Desajuste, Ansiedad, Depresión, Tolerancia al estrés, Autoconcepto, Tolerancia y flexibilidad, Adaptación a los cambios, Interés por otras culturas, Disponibilidad, Inteligencia social, Integración social, Trabajo en equipo, Autoexigencia profesional, Dinamismo y actividad y Tesón y constancia</w:t>
            </w:r>
            <w:r w:rsidR="00EF5A6B" w:rsidRPr="00946997">
              <w:rPr>
                <w:rFonts w:ascii="Arial" w:hAnsi="Arial" w:cs="Arial"/>
              </w:rPr>
              <w:t xml:space="preserve"> (50 minutos).</w:t>
            </w:r>
          </w:p>
          <w:p w14:paraId="151925DE" w14:textId="77777777" w:rsidR="00EF5A6B" w:rsidRPr="00946997" w:rsidRDefault="00EF5A6B" w:rsidP="006F2B42">
            <w:pPr>
              <w:jc w:val="both"/>
              <w:textAlignment w:val="baseline"/>
              <w:rPr>
                <w:rFonts w:ascii="Arial" w:eastAsia="Times New Roman" w:hAnsi="Arial" w:cs="Arial"/>
                <w:color w:val="000000"/>
              </w:rPr>
            </w:pPr>
          </w:p>
          <w:p w14:paraId="00CE6861" w14:textId="77777777" w:rsidR="00EF5A6B" w:rsidRPr="00946997" w:rsidRDefault="00EF5A6B" w:rsidP="006F2B42">
            <w:pPr>
              <w:numPr>
                <w:ilvl w:val="0"/>
                <w:numId w:val="1"/>
              </w:numPr>
              <w:spacing w:after="200"/>
              <w:jc w:val="both"/>
              <w:textAlignment w:val="baseline"/>
              <w:rPr>
                <w:rFonts w:ascii="Arial" w:eastAsia="Times New Roman" w:hAnsi="Arial" w:cs="Arial"/>
                <w:color w:val="000000"/>
              </w:rPr>
            </w:pPr>
            <w:r w:rsidRPr="00946997">
              <w:rPr>
                <w:rFonts w:ascii="Arial" w:eastAsia="Times New Roman" w:hAnsi="Arial" w:cs="Arial"/>
                <w:color w:val="000000"/>
              </w:rPr>
              <w:t>Cierre: despedirse de la paciente, deseándole un buen día. Agendar la próxima cita (3 minutos).</w:t>
            </w:r>
          </w:p>
        </w:tc>
        <w:tc>
          <w:tcPr>
            <w:tcW w:w="2207" w:type="dxa"/>
            <w:gridSpan w:val="2"/>
            <w:vAlign w:val="center"/>
          </w:tcPr>
          <w:p w14:paraId="09870398" w14:textId="199F683C" w:rsidR="00EF5A6B" w:rsidRPr="00545CC7" w:rsidRDefault="00EF5A6B" w:rsidP="006F2B42">
            <w:pPr>
              <w:pBdr>
                <w:top w:val="nil"/>
                <w:left w:val="nil"/>
                <w:bottom w:val="nil"/>
                <w:right w:val="nil"/>
                <w:between w:val="nil"/>
              </w:pBdr>
              <w:spacing w:before="120" w:after="120"/>
              <w:jc w:val="both"/>
              <w:rPr>
                <w:rFonts w:ascii="Arial" w:eastAsia="Arial" w:hAnsi="Arial" w:cs="Arial"/>
                <w:color w:val="FF0000"/>
              </w:rPr>
            </w:pPr>
            <w:r w:rsidRPr="00545CC7">
              <w:rPr>
                <w:rFonts w:ascii="Arial" w:eastAsia="Times New Roman" w:hAnsi="Arial" w:cs="Arial"/>
                <w:color w:val="000000"/>
              </w:rPr>
              <w:t xml:space="preserve">Computadora, lápiz, bolígrafo, </w:t>
            </w:r>
            <w:r w:rsidR="00545CC7" w:rsidRPr="00545CC7">
              <w:rPr>
                <w:rFonts w:ascii="Arial" w:hAnsi="Arial" w:cs="Arial"/>
              </w:rPr>
              <w:t xml:space="preserve">cuestionario TPT, </w:t>
            </w:r>
            <w:r w:rsidR="00F435A5">
              <w:rPr>
                <w:rFonts w:ascii="Arial" w:eastAsia="Times New Roman" w:hAnsi="Arial" w:cs="Arial"/>
                <w:color w:val="000000"/>
              </w:rPr>
              <w:t>Manual del CECAD, hoja de respuestas del CECAD,</w:t>
            </w:r>
            <w:r w:rsidR="00545CC7" w:rsidRPr="00545CC7">
              <w:rPr>
                <w:rFonts w:ascii="Arial" w:hAnsi="Arial" w:cs="Arial"/>
              </w:rPr>
              <w:t xml:space="preserve"> hoja de autorización de pruebas.</w:t>
            </w:r>
          </w:p>
        </w:tc>
      </w:tr>
      <w:tr w:rsidR="00EF5A6B" w:rsidRPr="00946997" w14:paraId="10A0A8C9" w14:textId="77777777" w:rsidTr="006F2B42">
        <w:tc>
          <w:tcPr>
            <w:tcW w:w="6621" w:type="dxa"/>
            <w:gridSpan w:val="3"/>
            <w:shd w:val="clear" w:color="auto" w:fill="943734"/>
            <w:vAlign w:val="center"/>
          </w:tcPr>
          <w:p w14:paraId="20BB32B4"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Plan paralelo</w:t>
            </w:r>
          </w:p>
        </w:tc>
        <w:tc>
          <w:tcPr>
            <w:tcW w:w="2207" w:type="dxa"/>
            <w:gridSpan w:val="2"/>
            <w:shd w:val="clear" w:color="auto" w:fill="943734"/>
            <w:vAlign w:val="center"/>
          </w:tcPr>
          <w:p w14:paraId="4894D448"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EF5A6B" w:rsidRPr="00946997" w14:paraId="433AD0D7" w14:textId="77777777" w:rsidTr="006F2B42">
        <w:tc>
          <w:tcPr>
            <w:tcW w:w="6621" w:type="dxa"/>
            <w:gridSpan w:val="3"/>
            <w:vAlign w:val="center"/>
          </w:tcPr>
          <w:p w14:paraId="7E77E1E9" w14:textId="77777777" w:rsidR="00EF5A6B" w:rsidRPr="0094699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 xml:space="preserve">No se asigna plan paralelo para esta sesión. </w:t>
            </w:r>
          </w:p>
        </w:tc>
        <w:tc>
          <w:tcPr>
            <w:tcW w:w="2207" w:type="dxa"/>
            <w:gridSpan w:val="2"/>
            <w:vAlign w:val="center"/>
          </w:tcPr>
          <w:p w14:paraId="58229F01" w14:textId="77777777" w:rsidR="00EF5A6B" w:rsidRPr="00946997" w:rsidRDefault="00EF5A6B" w:rsidP="006F2B42">
            <w:pPr>
              <w:spacing w:before="120" w:after="120"/>
              <w:jc w:val="both"/>
              <w:rPr>
                <w:rFonts w:ascii="Arial" w:eastAsia="Arial" w:hAnsi="Arial" w:cs="Arial"/>
                <w:color w:val="000000"/>
              </w:rPr>
            </w:pPr>
          </w:p>
        </w:tc>
      </w:tr>
      <w:tr w:rsidR="00EF5A6B" w:rsidRPr="00946997" w14:paraId="0EF07CCE" w14:textId="77777777" w:rsidTr="006F2B42">
        <w:tc>
          <w:tcPr>
            <w:tcW w:w="8828" w:type="dxa"/>
            <w:gridSpan w:val="5"/>
            <w:shd w:val="clear" w:color="auto" w:fill="943734"/>
            <w:vAlign w:val="center"/>
          </w:tcPr>
          <w:p w14:paraId="426A9C06" w14:textId="77777777" w:rsidR="00EF5A6B" w:rsidRPr="00946997" w:rsidRDefault="00EF5A6B" w:rsidP="006F2B42">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 de evaluación</w:t>
            </w:r>
          </w:p>
        </w:tc>
      </w:tr>
      <w:tr w:rsidR="00EF5A6B" w:rsidRPr="00946997" w14:paraId="55EEF46F" w14:textId="77777777" w:rsidTr="006F2B42">
        <w:tc>
          <w:tcPr>
            <w:tcW w:w="8828" w:type="dxa"/>
            <w:gridSpan w:val="5"/>
            <w:vAlign w:val="center"/>
          </w:tcPr>
          <w:p w14:paraId="3AF0B085" w14:textId="77777777" w:rsidR="00EF5A6B" w:rsidRPr="00545CC7" w:rsidRDefault="00EF5A6B" w:rsidP="006F2B42">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 xml:space="preserve">- Examen del estado mental: evaluación que involucra múltiples aspectos de la función cognitiva, como los siguientes: orientación en tiempo, espacio y persona, atención y </w:t>
            </w:r>
            <w:r w:rsidRPr="00545CC7">
              <w:rPr>
                <w:rFonts w:ascii="Arial" w:eastAsia="Arial" w:hAnsi="Arial" w:cs="Arial"/>
                <w:color w:val="000000"/>
              </w:rPr>
              <w:t xml:space="preserve">concentración, memoria, habilidades verbales y razonamiento. </w:t>
            </w:r>
          </w:p>
          <w:p w14:paraId="59DC703B" w14:textId="77777777" w:rsidR="00545CC7" w:rsidRPr="00545CC7" w:rsidRDefault="00EF5A6B" w:rsidP="00545CC7">
            <w:pPr>
              <w:pStyle w:val="EstiloPS"/>
              <w:jc w:val="both"/>
              <w:rPr>
                <w:rFonts w:cs="Arial"/>
              </w:rPr>
            </w:pPr>
            <w:r w:rsidRPr="00545CC7">
              <w:rPr>
                <w:rFonts w:eastAsia="Times New Roman" w:cs="Arial"/>
                <w:color w:val="000000"/>
              </w:rPr>
              <w:t>-</w:t>
            </w:r>
            <w:r w:rsidR="00545CC7" w:rsidRPr="00545CC7">
              <w:rPr>
                <w:rFonts w:cs="Arial"/>
              </w:rPr>
              <w:t>Test de personalidad de TEA TPT: esta prueba evalúa los siguientes rasgos de la personalidad (Estabilidad emocional, Apertura mental y Responsabilidad, a partir de 15 escalas: Desajuste, Ansiedad, Depresión, Tolerancia al estrés, Autoconcepto, Tolerancia y flexibilidad, Adaptación a los cambios, Interés por otras culturas, Disponibilidad, Inteligencia social, Integración social, Trabajo en equipo, Auto exigencia profesional, Dinamismo y actividad y Tesón y constancia).</w:t>
            </w:r>
          </w:p>
          <w:p w14:paraId="1C286D1F" w14:textId="226AA959" w:rsidR="005D407D" w:rsidRPr="00946997" w:rsidRDefault="005D407D" w:rsidP="005D407D">
            <w:pPr>
              <w:spacing w:before="120" w:after="120"/>
              <w:jc w:val="both"/>
              <w:rPr>
                <w:rFonts w:ascii="Arial" w:eastAsia="Times New Roman" w:hAnsi="Arial" w:cs="Arial"/>
              </w:rPr>
            </w:pPr>
            <w:r>
              <w:rPr>
                <w:rFonts w:ascii="Arial" w:eastAsia="Times New Roman" w:hAnsi="Arial" w:cs="Arial"/>
                <w:color w:val="000000"/>
              </w:rPr>
              <w:t xml:space="preserve">- </w:t>
            </w:r>
            <w:r w:rsidRPr="00F246C3">
              <w:rPr>
                <w:rFonts w:ascii="Arial" w:eastAsia="Times New Roman" w:hAnsi="Arial" w:cs="Arial"/>
                <w:color w:val="000000"/>
              </w:rPr>
              <w:t>Cuestionario Educativo-Clínico: Ansiedad y Depresión (CECAD)</w:t>
            </w:r>
            <w:r>
              <w:rPr>
                <w:rFonts w:ascii="Arial" w:eastAsia="Times New Roman" w:hAnsi="Arial" w:cs="Arial"/>
                <w:color w:val="000000"/>
              </w:rPr>
              <w:t xml:space="preserve">: </w:t>
            </w:r>
            <w:r w:rsidRPr="00F246C3">
              <w:rPr>
                <w:rFonts w:ascii="Arial" w:eastAsia="Times New Roman" w:hAnsi="Arial" w:cs="Arial"/>
                <w:color w:val="000000"/>
              </w:rPr>
              <w:t>está destinado a evaluar los trastornos internalizados o trastornos de la emoción, como la ansiedad y la depresión. Una puntuación alta en cualquiera de estas dos dimensiones informa de la existencia de un trastorno emocional, que debería abordarse complementando dicha información con la suministrada por las puntuaciones adicionales en: Inutilidad, Irritabilidad, Problemas de pensamiento y Síntomas psicofisiológicos.</w:t>
            </w:r>
          </w:p>
        </w:tc>
      </w:tr>
    </w:tbl>
    <w:p w14:paraId="0BFBE22B" w14:textId="77777777" w:rsidR="0030260F" w:rsidRPr="00946997" w:rsidRDefault="0030260F">
      <w:pPr>
        <w:rPr>
          <w:rFonts w:ascii="Arial" w:hAnsi="Arial" w:cs="Arial"/>
        </w:rPr>
      </w:pPr>
    </w:p>
    <w:sectPr w:rsidR="0030260F" w:rsidRPr="00946997">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EF0F9" w14:textId="77777777" w:rsidR="00D35A24" w:rsidRDefault="00D35A24">
      <w:pPr>
        <w:spacing w:after="0" w:line="240" w:lineRule="auto"/>
      </w:pPr>
      <w:r>
        <w:separator/>
      </w:r>
    </w:p>
  </w:endnote>
  <w:endnote w:type="continuationSeparator" w:id="0">
    <w:p w14:paraId="32F5C601" w14:textId="77777777" w:rsidR="00D35A24" w:rsidRDefault="00D35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B43D3" w14:textId="77777777" w:rsidR="00D35A24" w:rsidRDefault="00D35A24">
      <w:pPr>
        <w:spacing w:after="0" w:line="240" w:lineRule="auto"/>
      </w:pPr>
      <w:r>
        <w:separator/>
      </w:r>
    </w:p>
  </w:footnote>
  <w:footnote w:type="continuationSeparator" w:id="0">
    <w:p w14:paraId="57060167" w14:textId="77777777" w:rsidR="00D35A24" w:rsidRDefault="00D35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5E397" w14:textId="77777777" w:rsidR="0096728D" w:rsidRPr="00A347F0" w:rsidRDefault="00545CC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5EEFF59C" wp14:editId="36AE3944">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9E0D59"/>
    <w:multiLevelType w:val="multilevel"/>
    <w:tmpl w:val="8CC28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A6B"/>
    <w:rsid w:val="0030260F"/>
    <w:rsid w:val="00545CC7"/>
    <w:rsid w:val="005A6C6C"/>
    <w:rsid w:val="005D407D"/>
    <w:rsid w:val="006948BA"/>
    <w:rsid w:val="007A2387"/>
    <w:rsid w:val="00946997"/>
    <w:rsid w:val="00D35A24"/>
    <w:rsid w:val="00EF5A6B"/>
    <w:rsid w:val="00F435A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9A78A"/>
  <w15:chartTrackingRefBased/>
  <w15:docId w15:val="{27EC541E-7CDB-4073-9A31-16128D6D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A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EF5A6B"/>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EF5A6B"/>
    <w:pPr>
      <w:spacing w:after="200" w:line="276" w:lineRule="auto"/>
      <w:ind w:left="720"/>
      <w:contextualSpacing/>
    </w:pPr>
  </w:style>
  <w:style w:type="paragraph" w:styleId="NormalWeb">
    <w:name w:val="Normal (Web)"/>
    <w:basedOn w:val="Normal"/>
    <w:uiPriority w:val="99"/>
    <w:unhideWhenUsed/>
    <w:rsid w:val="007A2387"/>
    <w:pPr>
      <w:spacing w:before="100" w:beforeAutospacing="1" w:after="100" w:afterAutospacing="1" w:line="240" w:lineRule="auto"/>
    </w:pPr>
    <w:rPr>
      <w:rFonts w:ascii="Times New Roman" w:eastAsia="Times New Roman" w:hAnsi="Times New Roman" w:cs="Times New Roman"/>
      <w:sz w:val="24"/>
      <w:szCs w:val="24"/>
      <w:lang w:eastAsia="es-GT"/>
    </w:rPr>
  </w:style>
  <w:style w:type="paragraph" w:customStyle="1" w:styleId="EstiloPS">
    <w:name w:val="Estilo PS"/>
    <w:basedOn w:val="Normal"/>
    <w:link w:val="EstiloPSCar"/>
    <w:qFormat/>
    <w:rsid w:val="00545CC7"/>
    <w:pPr>
      <w:spacing w:before="120" w:after="120" w:line="240" w:lineRule="auto"/>
    </w:pPr>
    <w:rPr>
      <w:rFonts w:ascii="Arial" w:hAnsi="Arial"/>
    </w:rPr>
  </w:style>
  <w:style w:type="character" w:customStyle="1" w:styleId="EstiloPSCar">
    <w:name w:val="Estilo PS Car"/>
    <w:basedOn w:val="Fuentedeprrafopredeter"/>
    <w:link w:val="EstiloPS"/>
    <w:rsid w:val="00545CC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691</Words>
  <Characters>3802</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8</cp:revision>
  <dcterms:created xsi:type="dcterms:W3CDTF">2021-08-16T04:52:00Z</dcterms:created>
  <dcterms:modified xsi:type="dcterms:W3CDTF">2021-08-27T18:50:00Z</dcterms:modified>
</cp:coreProperties>
</file>