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Nombre del practicante</w:t>
            </w:r>
          </w:p>
        </w:tc>
        <w:tc>
          <w:tcPr>
            <w:gridSpan w:val="4"/>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Oreana Díaz</w:t>
            </w:r>
          </w:p>
        </w:tc>
      </w:tr>
      <w:tr>
        <w:trPr>
          <w:cantSplit w:val="0"/>
          <w:tblHeader w:val="0"/>
        </w:trPr>
        <w:tc>
          <w:tcPr>
            <w:shd w:fill="c0504d" w:val="clear"/>
            <w:vAlign w:val="cente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Iniciales del paciente</w:t>
            </w:r>
          </w:p>
        </w:tc>
        <w:tc>
          <w:tcPr>
            <w:gridSpan w:val="4"/>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D.P.C</w:t>
            </w:r>
          </w:p>
        </w:tc>
      </w:tr>
      <w:tr>
        <w:trPr>
          <w:cantSplit w:val="0"/>
          <w:tblHeader w:val="0"/>
        </w:trPr>
        <w:tc>
          <w:tcPr>
            <w:shd w:fill="c0504d" w:val="clea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Fecha del plan</w:t>
            </w:r>
          </w:p>
        </w:tc>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14/08/2021</w:t>
            </w:r>
          </w:p>
        </w:tc>
        <w:tc>
          <w:tcPr>
            <w:gridSpan w:val="2"/>
            <w:shd w:fill="c0504d"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 de sesión</w:t>
            </w:r>
          </w:p>
        </w:tc>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p>
        </w:tc>
      </w:tr>
      <w:tr>
        <w:trPr>
          <w:cantSplit w:val="0"/>
          <w:tblHeader w:val="0"/>
        </w:trPr>
        <w:tc>
          <w:tcPr>
            <w:shd w:fill="c0504d" w:val="clear"/>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general</w:t>
            </w:r>
          </w:p>
        </w:tc>
        <w:tc>
          <w:tcPr>
            <w:gridSpan w:val="4"/>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rasgos de personalidad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una niña de 8 años. </w:t>
            </w:r>
          </w:p>
        </w:tc>
      </w:tr>
      <w:tr>
        <w:trPr>
          <w:cantSplit w:val="0"/>
          <w:tblHeader w:val="0"/>
        </w:trPr>
        <w:tc>
          <w:tcPr>
            <w:gridSpan w:val="5"/>
            <w:shd w:fill="943734" w:val="clea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de la sesión:</w:t>
            </w:r>
          </w:p>
        </w:tc>
        <w:tc>
          <w:tcPr>
            <w:gridSpan w:val="4"/>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val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w:t>
            </w:r>
            <w:r w:rsidDel="00000000" w:rsidR="00000000" w:rsidRPr="00000000">
              <w:rPr>
                <w:rFonts w:ascii="Arial" w:cs="Arial" w:eastAsia="Arial" w:hAnsi="Arial"/>
                <w:rtl w:val="0"/>
              </w:rPr>
              <w:t xml:space="preserve">ar la condición psicológica actual 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paciente por medio de pruebas proyectivas: figura humana, árbol, familia, </w:t>
            </w:r>
            <w:r w:rsidDel="00000000" w:rsidR="00000000" w:rsidRPr="00000000">
              <w:rPr>
                <w:rFonts w:ascii="Arial" w:cs="Arial" w:eastAsia="Arial" w:hAnsi="Arial"/>
                <w:rtl w:val="0"/>
              </w:rPr>
              <w:t xml:space="preserve">persona bajo la lluvia.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Áreas a trabajar:</w:t>
            </w:r>
          </w:p>
        </w:tc>
        <w:tc>
          <w:tcPr>
            <w:gridSpan w:val="4"/>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Rapport,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evaluación de aspectos de personalidad (autoconcepto, autoimagen, aspectos familiares</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la paciente, observación.    </w:t>
            </w:r>
          </w:p>
        </w:tc>
      </w:tr>
      <w:tr>
        <w:trPr>
          <w:cantSplit w:val="0"/>
          <w:tblHeader w:val="0"/>
        </w:trPr>
        <w:tc>
          <w:tcPr>
            <w:gridSpan w:val="3"/>
            <w:shd w:fill="943734" w:val="clear"/>
            <w:vAlign w:val="cente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Actividades de intervención</w:t>
            </w:r>
          </w:p>
        </w:tc>
        <w:tc>
          <w:tcPr>
            <w:gridSpan w:val="2"/>
            <w:shd w:fill="943734"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Saludo (10 minutos)</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recibirá al paciente en la sala principal de la plataforma ZOOM, donde se establecerá una pequeña conversación casual para establecer rapport con la paciente. Antes de iniciar la sesión se le preguntará al paciente que tal estuvo su semana,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r w:rsidDel="00000000" w:rsidR="00000000" w:rsidRPr="00000000">
              <w:rPr>
                <w:rFonts w:ascii="Arial" w:cs="Arial" w:eastAsia="Arial" w:hAnsi="Arial"/>
                <w:rtl w:val="0"/>
              </w:rPr>
              <w:t xml:space="preserve">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ha sentido 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w:t>
            </w:r>
            <w:r w:rsidDel="00000000" w:rsidR="00000000" w:rsidRPr="00000000">
              <w:rPr>
                <w:rFonts w:ascii="Arial" w:cs="Arial" w:eastAsia="Arial" w:hAnsi="Arial"/>
                <w:rtl w:val="0"/>
              </w:rPr>
              <w:t xml:space="preserve">é</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actividades realizó. </w:t>
            </w:r>
          </w:p>
          <w:p w:rsidR="00000000" w:rsidDel="00000000" w:rsidP="00000000" w:rsidRDefault="00000000" w:rsidRPr="00000000" w14:paraId="0000003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 (30 minutos)</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jugará con la paciente </w:t>
            </w:r>
            <w:r w:rsidDel="00000000" w:rsidR="00000000" w:rsidRPr="00000000">
              <w:rPr>
                <w:rFonts w:ascii="Arial" w:cs="Arial" w:eastAsia="Arial" w:hAnsi="Arial"/>
                <w:rtl w:val="0"/>
              </w:rPr>
              <w:t xml:space="preserve">el juego UNO de forma virtual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poder establecer rapport y crear un vínculo entre terapeuta-paciente, para que el paciente se pueda sentir en confianza de hablar. Se le explicará que será un lugar seguro y confiable para que ella pueda expresar sus sentimientos y pensamientos donde serán escuchados sin juzgarla.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Posteriormente se iniciará con la evaluación de pruebas proyectivas figura humana, árbol, familia y dibujo libre. Donde se le irá brindando instrucciones para que pueda ir dibujando cada prueba proyectiva, donde en dado caso la paciente necesita que se le repitan instrucciones de ser necesario.</w:t>
            </w:r>
          </w:p>
          <w:p w:rsidR="00000000" w:rsidDel="00000000" w:rsidP="00000000" w:rsidRDefault="00000000" w:rsidRPr="00000000" w14:paraId="0000003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Cierre/Despedida (5 minutos)</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Finalizada la sesión se le pregunta a la paciente como se sintió en sesión y se le recuerda de su siguiente sesión la siguiente semana. </w:t>
            </w:r>
          </w:p>
        </w:tc>
        <w:tc>
          <w:tcPr>
            <w:gridSpan w:val="2"/>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bond</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Lápiz</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Formatos de calificación de pruebas proyectivas </w:t>
            </w:r>
          </w:p>
        </w:tc>
      </w:tr>
      <w:tr>
        <w:trPr>
          <w:cantSplit w:val="0"/>
          <w:tblHeader w:val="0"/>
        </w:trPr>
        <w:tc>
          <w:tcPr>
            <w:gridSpan w:val="3"/>
            <w:shd w:fill="943734" w:val="clea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paralelo</w:t>
            </w:r>
          </w:p>
        </w:tc>
        <w:tc>
          <w:tcPr>
            <w:gridSpan w:val="2"/>
            <w:shd w:fill="943734" w:val="clea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se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trabajará ningún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 paralelo. </w:t>
            </w:r>
          </w:p>
        </w:tc>
        <w:tc>
          <w:tcPr>
            <w:gridSpan w:val="2"/>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 de evaluación</w:t>
            </w:r>
            <w:r w:rsidDel="00000000" w:rsidR="00000000" w:rsidRPr="00000000">
              <w:rPr>
                <w:rtl w:val="0"/>
              </w:rPr>
            </w:r>
          </w:p>
        </w:tc>
      </w:tr>
      <w:tr>
        <w:trPr>
          <w:cantSplit w:val="0"/>
          <w:tblHeader w:val="0"/>
        </w:trPr>
        <w:tc>
          <w:tcPr>
            <w:gridSpan w:val="5"/>
            <w:vAlign w:val="center"/>
          </w:tcPr>
          <w:p w:rsidR="00000000" w:rsidDel="00000000" w:rsidP="00000000" w:rsidRDefault="00000000" w:rsidRPr="00000000" w14:paraId="0000005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120" w:line="360" w:lineRule="auto"/>
              <w:ind w:left="720" w:right="0" w:hanging="360"/>
              <w:jc w:val="both"/>
              <w:rPr>
                <w:rFonts w:ascii="Arial" w:cs="Arial" w:eastAsia="Arial" w:hAnsi="Arial"/>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Prueba proyectiva de la figura humana</w:t>
            </w:r>
            <w:r w:rsidDel="00000000" w:rsidR="00000000" w:rsidRPr="00000000">
              <w:rPr>
                <w:rFonts w:ascii="Arial" w:cs="Arial" w:eastAsia="Arial" w:hAnsi="Arial"/>
                <w:rtl w:val="0"/>
              </w:rPr>
              <w:t xml:space="preserve">, p</w:t>
            </w:r>
            <w:r w:rsidDel="00000000" w:rsidR="00000000" w:rsidRPr="00000000">
              <w:rPr>
                <w:rFonts w:ascii="Arial" w:cs="Arial" w:eastAsia="Arial" w:hAnsi="Arial"/>
                <w:rtl w:val="0"/>
              </w:rPr>
              <w:t xml:space="preserve">or medio del dibujo de la figura humana se produce la expresión más íntima de la personalidad del individuo. A su vez, aparecen los modelos y los ideales más arraigados que tiene pues son en los que se basa para poder crear la figura. Otro detalle importante que permite medir este test es que se pueden conocer a través de su dibujo, cómo lo dibuja o qué no dibuja, las dificultades que puede haber sobre su propia imagen. También permite conocer su grado de desarrollo psíquico e intelectual (Machover).</w:t>
            </w:r>
          </w:p>
          <w:p w:rsidR="00000000" w:rsidDel="00000000" w:rsidP="00000000" w:rsidRDefault="00000000" w:rsidRPr="00000000" w14:paraId="00000052">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360" w:lineRule="auto"/>
              <w:ind w:left="720" w:hanging="360"/>
              <w:jc w:val="both"/>
              <w:rPr>
                <w:rFonts w:ascii="Arial" w:cs="Arial" w:eastAsia="Arial" w:hAnsi="Arial"/>
              </w:rPr>
            </w:pPr>
            <w:r w:rsidDel="00000000" w:rsidR="00000000" w:rsidRPr="00000000">
              <w:rPr>
                <w:rFonts w:ascii="Arial" w:cs="Arial" w:eastAsia="Arial" w:hAnsi="Arial"/>
                <w:b w:val="0"/>
                <w:i w:val="0"/>
                <w:smallCaps w:val="0"/>
                <w:strike w:val="0"/>
                <w:u w:val="none"/>
                <w:shd w:fill="auto" w:val="clear"/>
                <w:vertAlign w:val="baseline"/>
                <w:rtl w:val="0"/>
              </w:rPr>
              <w:t xml:space="preserve">Prueba proyectiva de la familia, </w:t>
            </w:r>
            <w:r w:rsidDel="00000000" w:rsidR="00000000" w:rsidRPr="00000000">
              <w:rPr>
                <w:rFonts w:ascii="Arial" w:cs="Arial" w:eastAsia="Arial" w:hAnsi="Arial"/>
                <w:rtl w:val="0"/>
              </w:rPr>
              <w:t xml:space="preserve">e</w:t>
            </w:r>
            <w:r w:rsidDel="00000000" w:rsidR="00000000" w:rsidRPr="00000000">
              <w:rPr>
                <w:rFonts w:ascii="Arial" w:cs="Arial" w:eastAsia="Arial" w:hAnsi="Arial"/>
                <w:highlight w:val="white"/>
                <w:rtl w:val="0"/>
              </w:rPr>
              <w:t xml:space="preserve">s un test proyectivo que evalúa fundamentalmente el estado emocional de un niño, con respecto a su adaptación al medio familiar (Corman). </w:t>
            </w:r>
            <w:r w:rsidDel="00000000" w:rsidR="00000000" w:rsidRPr="00000000">
              <w:rPr>
                <w:rtl w:val="0"/>
              </w:rPr>
            </w:r>
          </w:p>
          <w:p w:rsidR="00000000" w:rsidDel="00000000" w:rsidP="00000000" w:rsidRDefault="00000000" w:rsidRPr="00000000" w14:paraId="00000053">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360" w:lineRule="auto"/>
              <w:ind w:left="720" w:hanging="360"/>
              <w:jc w:val="both"/>
              <w:rPr>
                <w:rFonts w:ascii="Arial" w:cs="Arial" w:eastAsia="Arial" w:hAnsi="Arial"/>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Prueba proyectiva del árbol, </w:t>
            </w:r>
            <w:r w:rsidDel="00000000" w:rsidR="00000000" w:rsidRPr="00000000">
              <w:rPr>
                <w:rFonts w:ascii="Arial" w:cs="Arial" w:eastAsia="Arial" w:hAnsi="Arial"/>
                <w:shd w:fill="faf8f4" w:val="clear"/>
                <w:rtl w:val="0"/>
              </w:rPr>
              <w:t xml:space="preserve">es una técnica proyectiva que se utiliza para analizar el contenido emocional y estudiar el carácter y la personalidad de un niño, de un adolescente o de una persona adulta. Asimismo la prueba evalúa cómo se relaciona socialmente un individuo y aquellos factores sociales que le influyen de alguna manera en su personalidad. Si existen patologías asociadas a su comportamiento. Riesgos de temperamento y carácter (extraversión – introversión) complejos. Las relaciones que tiene con su medio ambiente. Aquellas situaciones que le preocupan y le agobian. Conflictos que afectan su vida afectiva (Karl Koch).</w:t>
            </w:r>
          </w:p>
          <w:p w:rsidR="00000000" w:rsidDel="00000000" w:rsidP="00000000" w:rsidRDefault="00000000" w:rsidRPr="00000000" w14:paraId="00000054">
            <w:pPr>
              <w:numPr>
                <w:ilvl w:val="0"/>
                <w:numId w:val="1"/>
              </w:numPr>
              <w:pBdr>
                <w:top w:color="auto" w:space="0" w:sz="0" w:val="none"/>
                <w:bottom w:color="auto" w:space="0" w:sz="0" w:val="none"/>
                <w:right w:color="auto" w:space="0" w:sz="0" w:val="none"/>
                <w:between w:color="auto" w:space="0" w:sz="0" w:val="none"/>
              </w:pBdr>
              <w:shd w:fill="ffffff" w:val="clear"/>
              <w:spacing w:after="700" w:line="360" w:lineRule="auto"/>
              <w:ind w:left="720" w:hanging="360"/>
              <w:jc w:val="both"/>
              <w:rPr>
                <w:rFonts w:ascii="Arial" w:cs="Arial" w:eastAsia="Arial" w:hAnsi="Arial"/>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Prueba proyectiva d</w:t>
            </w:r>
            <w:r w:rsidDel="00000000" w:rsidR="00000000" w:rsidRPr="00000000">
              <w:rPr>
                <w:rFonts w:ascii="Arial" w:cs="Arial" w:eastAsia="Arial" w:hAnsi="Arial"/>
                <w:rtl w:val="0"/>
              </w:rPr>
              <w:t xml:space="preserve">e persona bajo la lluvia, e</w:t>
            </w:r>
            <w:r w:rsidDel="00000000" w:rsidR="00000000" w:rsidRPr="00000000">
              <w:rPr>
                <w:rFonts w:ascii="Arial" w:cs="Arial" w:eastAsia="Arial" w:hAnsi="Arial"/>
                <w:highlight w:val="white"/>
                <w:rtl w:val="0"/>
              </w:rPr>
              <w:t xml:space="preserve">s un test proyectivo gráfico que evalúa la imagen propia que presenta el individuo en condiciones desfavorables (la lluvia). A través del dibujo se revela nuestro mundo interior, como pensamientos, emociones y defensas frente a situaciones estresantes. Se busca interpretar aspectos de la personalidad, a partir de algo que dibujamos. La singularidad es la lluvia, que presenta una situación conflictiva ante la cual el sujeto debe reaccionar, utilizando los recursos que posee (Silvina Perez Zambón).</w:t>
            </w: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-819149</wp:posOffset>
          </wp:positionH>
          <wp:positionV relativeFrom="paragraph">
            <wp:posOffset>-297179</wp:posOffset>
          </wp:positionV>
          <wp:extent cx="2308860" cy="857250"/>
          <wp:effectExtent b="0" l="0" r="0" t="0"/>
          <wp:wrapNone/>
          <wp:docPr descr="C:\Users\hernandez100121\Desktop\LOGOCLINICAS1.png" id="2"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Prrafodelista">
    <w:name w:val="List Paragraph"/>
    <w:basedOn w:val="Normal"/>
    <w:uiPriority w:val="34"/>
    <w:qFormat w:val="1"/>
    <w:rsid w:val="00A731EF"/>
    <w:pPr>
      <w:ind w:left="720"/>
      <w:contextualSpacing w:val="1"/>
    </w:pPr>
    <w:rPr>
      <w:rFonts w:ascii="Calibri" w:cs="Calibri" w:eastAsia="Calibri" w:hAnsi="Calibri"/>
      <w:lang w:eastAsia="es-G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CaW04DDEtyKQNLdGqgU4MDqA0g==">AMUW2mUE5GICfuc3X3LLxjzX+bzcMpho4LDjnQ7gvS1JzZpkJYfjeTvt1YEoQXegLKdY+9pE30bClAKxzuMbaRLVQR0IHyEsU43l1WQWmfqo2k826dg1fN4=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2021-07-29T17:41:00Z</dcterms:created>
  <dc:creator>ANA LUCIA ZELADA GUEVAR</dc:creator>
</cp:coreProperties>
</file>