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65292B5E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7771A9E2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28A0E053" w:rsidR="00C814CE" w:rsidRDefault="00EA34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José Fernando Dávila</w:t>
            </w:r>
          </w:p>
        </w:tc>
      </w:tr>
      <w:tr w:rsidR="00C814CE" w14:paraId="6E530C2F" w14:textId="77777777">
        <w:tc>
          <w:tcPr>
            <w:tcW w:w="2689" w:type="dxa"/>
            <w:shd w:val="clear" w:color="auto" w:fill="C0504D"/>
            <w:vAlign w:val="center"/>
          </w:tcPr>
          <w:p w14:paraId="0000000C" w14:textId="21B35C37" w:rsidR="00C814CE" w:rsidRDefault="00FD65D4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0000000D" w14:textId="0E9771DA" w:rsidR="00C814CE" w:rsidRDefault="00EA34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E. A</w:t>
            </w:r>
          </w:p>
        </w:tc>
      </w:tr>
      <w:tr w:rsidR="00C814CE" w14:paraId="03074B55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5E70E29B" w:rsidR="00C814CE" w:rsidRDefault="00EA34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30-07-2021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0000015" w14:textId="2BB23258" w:rsidR="00C814CE" w:rsidRDefault="00EA34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</w:tr>
      <w:tr w:rsidR="00C814CE" w14:paraId="49E1B0DA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240DF4A3" w:rsidR="00C814CE" w:rsidRDefault="00EA34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C74CBC">
              <w:rPr>
                <w:rFonts w:ascii="Arial" w:hAnsi="Arial" w:cs="Arial"/>
              </w:rPr>
              <w:t xml:space="preserve">Evaluar la condición psicológica de </w:t>
            </w:r>
            <w:r>
              <w:rPr>
                <w:rFonts w:ascii="Arial" w:hAnsi="Arial" w:cs="Arial"/>
              </w:rPr>
              <w:t>un niño de 10</w:t>
            </w:r>
            <w:r w:rsidRPr="00C74CBC">
              <w:rPr>
                <w:rFonts w:ascii="Arial" w:hAnsi="Arial" w:cs="Arial"/>
              </w:rPr>
              <w:t xml:space="preserve"> años.</w:t>
            </w:r>
          </w:p>
        </w:tc>
      </w:tr>
      <w:tr w:rsidR="00C814CE" w14:paraId="724A852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2FE2C724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6DD13172" w:rsidR="00C814CE" w:rsidRDefault="00EA3490" w:rsidP="00EA34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EA3490">
              <w:rPr>
                <w:rFonts w:ascii="Arial" w:eastAsia="Arial" w:hAnsi="Arial" w:cs="Arial"/>
                <w:color w:val="000000" w:themeColor="text1"/>
              </w:rPr>
              <w:t>Indagar sobre la problemática presente por medio de la entrevista a padres</w:t>
            </w:r>
            <w:r>
              <w:rPr>
                <w:rFonts w:ascii="Arial" w:eastAsia="Arial" w:hAnsi="Arial" w:cs="Arial"/>
                <w:color w:val="000000" w:themeColor="text1"/>
              </w:rPr>
              <w:t>.</w:t>
            </w:r>
          </w:p>
        </w:tc>
      </w:tr>
      <w:tr w:rsidR="00C814CE" w14:paraId="29FE7CBB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6BDAC237" w14:textId="77777777" w:rsidR="00C814CE" w:rsidRDefault="00EA3490" w:rsidP="00EA349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Entrevista a padres</w:t>
            </w:r>
          </w:p>
          <w:p w14:paraId="644B2DAE" w14:textId="77777777" w:rsidR="00EA3490" w:rsidRDefault="00EA3490" w:rsidP="00EA3490">
            <w:pPr>
              <w:pStyle w:val="Prrafodelista"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Datos Generales</w:t>
            </w:r>
          </w:p>
          <w:p w14:paraId="56A3B9C0" w14:textId="77777777" w:rsidR="00EA3490" w:rsidRDefault="00EA3490" w:rsidP="00EA3490">
            <w:pPr>
              <w:pStyle w:val="Prrafodelista"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Motivo de Consulta</w:t>
            </w:r>
          </w:p>
          <w:p w14:paraId="69FDFB9E" w14:textId="77777777" w:rsidR="00EA3490" w:rsidRDefault="00EA3490" w:rsidP="00EA3490">
            <w:pPr>
              <w:pStyle w:val="Prrafodelista"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Antecedentes Familiares y Ambientales</w:t>
            </w:r>
          </w:p>
          <w:p w14:paraId="6695610E" w14:textId="77777777" w:rsidR="00EA3490" w:rsidRDefault="00EA3490" w:rsidP="00EA3490">
            <w:pPr>
              <w:pStyle w:val="Prrafodelista"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Antecedentes personales</w:t>
            </w:r>
          </w:p>
          <w:p w14:paraId="00000026" w14:textId="6413EC1D" w:rsidR="00EA3490" w:rsidRPr="00EA3490" w:rsidRDefault="00EA3490" w:rsidP="00EA3490">
            <w:pPr>
              <w:pStyle w:val="Prrafodelista"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Escolaridad</w:t>
            </w:r>
          </w:p>
        </w:tc>
      </w:tr>
      <w:tr w:rsidR="00C814CE" w14:paraId="2303E4CE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676D88A0" w14:textId="77777777">
        <w:tc>
          <w:tcPr>
            <w:tcW w:w="6621" w:type="dxa"/>
            <w:gridSpan w:val="3"/>
            <w:vAlign w:val="center"/>
          </w:tcPr>
          <w:p w14:paraId="4D113816" w14:textId="77777777" w:rsidR="00C814CE" w:rsidRPr="00B00335" w:rsidRDefault="00EA3490" w:rsidP="00EA34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bCs/>
                <w:color w:val="000000"/>
              </w:rPr>
            </w:pPr>
            <w:r w:rsidRPr="00B00335">
              <w:rPr>
                <w:rFonts w:ascii="Arial" w:eastAsia="Arial" w:hAnsi="Arial" w:cs="Arial"/>
                <w:b/>
                <w:bCs/>
                <w:color w:val="000000"/>
              </w:rPr>
              <w:t>Inicio (5 min)</w:t>
            </w:r>
          </w:p>
          <w:p w14:paraId="74D4DDE9" w14:textId="77777777" w:rsidR="00EA3490" w:rsidRDefault="00EA3490" w:rsidP="00EA349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El terapeuta se conectará a la sesión a la hora estipulada, se presentará con la madre del paciente y dará una breve explicación del propósito de la sesión.</w:t>
            </w:r>
          </w:p>
          <w:p w14:paraId="03DB91B9" w14:textId="77777777" w:rsidR="00B00335" w:rsidRPr="00B00335" w:rsidRDefault="00B00335" w:rsidP="00B003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/>
              </w:rPr>
            </w:pPr>
            <w:r w:rsidRPr="00B00335">
              <w:rPr>
                <w:rFonts w:ascii="Arial" w:eastAsia="Arial" w:hAnsi="Arial" w:cs="Arial"/>
                <w:b/>
                <w:bCs/>
                <w:color w:val="000000"/>
              </w:rPr>
              <w:t>Desarrollo de la Sesión (45 min)</w:t>
            </w:r>
          </w:p>
          <w:p w14:paraId="6A189539" w14:textId="77777777" w:rsidR="00B00335" w:rsidRDefault="00B00335" w:rsidP="00B00335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comenzará con la aplicación de la entrevista a padres, utilizando un formato específico. Es importante recaudar la mayor información posible acerca del motivo de consulta y las observaciones que ha realizado la madre sobre la situación y datos sobre el ambiente familiar actual.</w:t>
            </w:r>
          </w:p>
          <w:p w14:paraId="53F5B3DD" w14:textId="77777777" w:rsidR="00B00335" w:rsidRDefault="00B00335" w:rsidP="00B00335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Se hará entrega de los documentos institucionales que la madre debe de hacer entrega para poder continuar con el proceso terapéutico.</w:t>
            </w:r>
          </w:p>
          <w:p w14:paraId="2A56D61F" w14:textId="4FD6A79F" w:rsidR="00B00335" w:rsidRPr="00B00335" w:rsidRDefault="00B00335" w:rsidP="00B003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/>
              </w:rPr>
            </w:pPr>
            <w:r w:rsidRPr="00B00335">
              <w:rPr>
                <w:rFonts w:ascii="Arial" w:eastAsia="Arial" w:hAnsi="Arial" w:cs="Arial"/>
                <w:b/>
                <w:bCs/>
                <w:color w:val="000000"/>
              </w:rPr>
              <w:t>Cierre (5 min)</w:t>
            </w:r>
          </w:p>
          <w:p w14:paraId="726876BC" w14:textId="77777777" w:rsidR="00B00335" w:rsidRDefault="00B00335" w:rsidP="00B0033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El terapeuta resolverá las dudas que puedan estar presentes sobre el tratamiento, aclarando también las normas que deben de seguirse y pedir la colaboración de la madre para </w:t>
            </w:r>
            <w:r w:rsidR="00AA1367">
              <w:rPr>
                <w:rFonts w:ascii="Arial" w:eastAsia="Arial" w:hAnsi="Arial" w:cs="Arial"/>
                <w:color w:val="000000"/>
              </w:rPr>
              <w:t>involucrarse en el proceso en un futuro.</w:t>
            </w:r>
          </w:p>
          <w:p w14:paraId="42245364" w14:textId="77777777" w:rsidR="00AA1367" w:rsidRDefault="00AA1367" w:rsidP="00AA13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/>
              </w:rPr>
            </w:pPr>
            <w:r w:rsidRPr="00AA1367">
              <w:rPr>
                <w:rFonts w:ascii="Arial" w:eastAsia="Arial" w:hAnsi="Arial" w:cs="Arial"/>
                <w:b/>
                <w:bCs/>
                <w:color w:val="000000"/>
              </w:rPr>
              <w:t>Despedida (5 min)</w:t>
            </w:r>
          </w:p>
          <w:p w14:paraId="0000002F" w14:textId="02746C35" w:rsidR="00AA1367" w:rsidRPr="00AA1367" w:rsidRDefault="00AA1367" w:rsidP="00AA1367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A1367">
              <w:rPr>
                <w:rFonts w:ascii="Arial" w:eastAsia="Arial" w:hAnsi="Arial" w:cs="Arial"/>
                <w:color w:val="000000"/>
              </w:rPr>
              <w:t xml:space="preserve">Ambas partes </w:t>
            </w:r>
            <w:r>
              <w:rPr>
                <w:rFonts w:ascii="Arial" w:eastAsia="Arial" w:hAnsi="Arial" w:cs="Arial"/>
                <w:color w:val="000000"/>
              </w:rPr>
              <w:t xml:space="preserve">procederán a dar una despedida final </w:t>
            </w:r>
            <w:r w:rsidR="000355B1">
              <w:rPr>
                <w:rFonts w:ascii="Arial" w:eastAsia="Arial" w:hAnsi="Arial" w:cs="Arial"/>
                <w:color w:val="000000"/>
              </w:rPr>
              <w:t>y desconectarse una vez terminada la sesión.</w:t>
            </w:r>
          </w:p>
        </w:tc>
        <w:tc>
          <w:tcPr>
            <w:tcW w:w="2207" w:type="dxa"/>
            <w:gridSpan w:val="2"/>
            <w:vAlign w:val="center"/>
          </w:tcPr>
          <w:p w14:paraId="11140C5B" w14:textId="77777777" w:rsidR="00C814CE" w:rsidRDefault="000355B1" w:rsidP="000355B1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Formato de entrevista a padres.</w:t>
            </w:r>
          </w:p>
          <w:p w14:paraId="00000032" w14:textId="15C2676A" w:rsidR="000355B1" w:rsidRPr="000355B1" w:rsidRDefault="000355B1" w:rsidP="000355B1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Documentos institucionales.</w:t>
            </w:r>
          </w:p>
        </w:tc>
      </w:tr>
      <w:tr w:rsidR="00C814CE" w14:paraId="701F6180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7EEC639B" w14:textId="77777777">
        <w:tc>
          <w:tcPr>
            <w:tcW w:w="6621" w:type="dxa"/>
            <w:gridSpan w:val="3"/>
            <w:vAlign w:val="center"/>
          </w:tcPr>
          <w:p w14:paraId="00000039" w14:textId="1DECB40B" w:rsidR="00C814CE" w:rsidRDefault="000355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0355B1">
              <w:rPr>
                <w:rFonts w:ascii="Arial" w:eastAsia="Arial" w:hAnsi="Arial" w:cs="Arial"/>
                <w:color w:val="000000" w:themeColor="text1"/>
              </w:rPr>
              <w:t>No aplica</w:t>
            </w:r>
            <w:r>
              <w:rPr>
                <w:rFonts w:ascii="Arial" w:eastAsia="Arial" w:hAnsi="Arial" w:cs="Arial"/>
                <w:color w:val="000000" w:themeColor="text1"/>
              </w:rPr>
              <w:t>.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77777777"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4DB6381B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629334F4" w14:textId="77777777">
        <w:tc>
          <w:tcPr>
            <w:tcW w:w="8828" w:type="dxa"/>
            <w:gridSpan w:val="5"/>
            <w:vAlign w:val="center"/>
          </w:tcPr>
          <w:p w14:paraId="2088E8C3" w14:textId="77777777" w:rsidR="000355B1" w:rsidRDefault="000355B1" w:rsidP="000355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537D3D">
              <w:rPr>
                <w:rFonts w:ascii="Arial" w:eastAsia="Arial" w:hAnsi="Arial" w:cs="Arial"/>
                <w:color w:val="000000" w:themeColor="text1"/>
              </w:rPr>
              <w:t>Entrevista Clínica: Instrumento clínico utilizado para obtener información del paciente sobre diferentes situaciones personales, médicas y ambientales que hayan influido en su malestar, así como el motivo de consulta y la evolución de la problemática</w:t>
            </w:r>
          </w:p>
          <w:p w14:paraId="00000043" w14:textId="3F5646D3" w:rsidR="00C814CE" w:rsidRDefault="000355B1" w:rsidP="000355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537D3D">
              <w:rPr>
                <w:rFonts w:ascii="Arial" w:eastAsia="Arial" w:hAnsi="Arial" w:cs="Arial"/>
                <w:color w:val="000000" w:themeColor="text1"/>
              </w:rPr>
              <w:t>Examen del Estado Mental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: Instrumento que permite al profesional analizar y evaluar las facultades mentales del individuo, como el contenido de su pensamiento, humor, capacidades de atención y memoria, etc. </w:t>
            </w:r>
            <w:sdt>
              <w:sdtPr>
                <w:rPr>
                  <w:rFonts w:ascii="Arial" w:eastAsia="Arial" w:hAnsi="Arial" w:cs="Arial"/>
                  <w:color w:val="000000" w:themeColor="text1"/>
                </w:rPr>
                <w:id w:val="131221998"/>
                <w:citation/>
              </w:sdtPr>
              <w:sdtContent>
                <w:r>
                  <w:rPr>
                    <w:rFonts w:ascii="Arial" w:eastAsia="Arial" w:hAnsi="Arial" w:cs="Arial"/>
                    <w:color w:val="000000" w:themeColor="text1"/>
                  </w:rPr>
                  <w:fldChar w:fldCharType="begin"/>
                </w:r>
                <w:r>
                  <w:rPr>
                    <w:rFonts w:ascii="Arial" w:eastAsia="Arial" w:hAnsi="Arial" w:cs="Arial"/>
                    <w:color w:val="000000" w:themeColor="text1"/>
                  </w:rPr>
                  <w:instrText xml:space="preserve"> CITATION Nac18 \l 4106 </w:instrText>
                </w:r>
                <w:r>
                  <w:rPr>
                    <w:rFonts w:ascii="Arial" w:eastAsia="Arial" w:hAnsi="Arial" w:cs="Arial"/>
                    <w:color w:val="000000" w:themeColor="text1"/>
                  </w:rPr>
                  <w:fldChar w:fldCharType="separate"/>
                </w:r>
                <w:r w:rsidRPr="00537D3D">
                  <w:rPr>
                    <w:rFonts w:ascii="Arial" w:eastAsia="Arial" w:hAnsi="Arial" w:cs="Arial"/>
                    <w:noProof/>
                    <w:color w:val="000000" w:themeColor="text1"/>
                  </w:rPr>
                  <w:t>(Nachar, 2018)</w:t>
                </w:r>
                <w:r>
                  <w:rPr>
                    <w:rFonts w:ascii="Arial" w:eastAsia="Arial" w:hAnsi="Arial" w:cs="Arial"/>
                    <w:color w:val="000000" w:themeColor="text1"/>
                  </w:rPr>
                  <w:fldChar w:fldCharType="end"/>
                </w:r>
              </w:sdtContent>
            </w:sdt>
            <w:r>
              <w:rPr>
                <w:rFonts w:ascii="Arial" w:eastAsia="Arial" w:hAnsi="Arial" w:cs="Arial"/>
                <w:color w:val="000000" w:themeColor="text1"/>
              </w:rPr>
              <w:t xml:space="preserve">.  </w:t>
            </w:r>
          </w:p>
        </w:tc>
      </w:tr>
    </w:tbl>
    <w:p w14:paraId="00000048" w14:textId="33C74F0F" w:rsidR="00C814CE" w:rsidRDefault="00C814CE"/>
    <w:p w14:paraId="0030BB6F" w14:textId="77777777" w:rsidR="000355B1" w:rsidRDefault="000355B1"/>
    <w:p w14:paraId="00000049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8AEEB" w14:textId="77777777" w:rsidR="00FD65D4" w:rsidRDefault="00FD65D4">
      <w:pPr>
        <w:spacing w:after="0" w:line="240" w:lineRule="auto"/>
      </w:pPr>
      <w:r>
        <w:separator/>
      </w:r>
    </w:p>
  </w:endnote>
  <w:endnote w:type="continuationSeparator" w:id="0">
    <w:p w14:paraId="55710C58" w14:textId="77777777" w:rsidR="00FD65D4" w:rsidRDefault="00FD6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423E1" w14:textId="77777777" w:rsidR="00FD65D4" w:rsidRDefault="00FD65D4">
      <w:pPr>
        <w:spacing w:after="0" w:line="240" w:lineRule="auto"/>
      </w:pPr>
      <w:r>
        <w:separator/>
      </w:r>
    </w:p>
  </w:footnote>
  <w:footnote w:type="continuationSeparator" w:id="0">
    <w:p w14:paraId="01E37518" w14:textId="77777777" w:rsidR="00FD65D4" w:rsidRDefault="00FD65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DC7201"/>
    <w:multiLevelType w:val="hybridMultilevel"/>
    <w:tmpl w:val="32E294F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6008DD"/>
    <w:multiLevelType w:val="hybridMultilevel"/>
    <w:tmpl w:val="39863DFE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355B1"/>
    <w:rsid w:val="008E2388"/>
    <w:rsid w:val="00AA1367"/>
    <w:rsid w:val="00B00335"/>
    <w:rsid w:val="00C23CCA"/>
    <w:rsid w:val="00C814CE"/>
    <w:rsid w:val="00EA3490"/>
    <w:rsid w:val="00FD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C82EC7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EA3490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0355B1"/>
    <w:rPr>
      <w:b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B3B7A92-6369-4CE0-9733-46F23484C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339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Jose Ferndando Davila Calvo</cp:lastModifiedBy>
  <cp:revision>2</cp:revision>
  <dcterms:created xsi:type="dcterms:W3CDTF">2021-07-29T06:26:00Z</dcterms:created>
  <dcterms:modified xsi:type="dcterms:W3CDTF">2021-07-29T06:26:00Z</dcterms:modified>
</cp:coreProperties>
</file>